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B115" w14:textId="77777777" w:rsidR="00D9722E" w:rsidRDefault="00D9722E" w:rsidP="00D9722E">
      <w:pPr>
        <w:keepNext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>Załącznik do Regulaminu</w:t>
      </w: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II otwartego konkursu ofert </w:t>
      </w:r>
    </w:p>
    <w:p w14:paraId="77185DE2" w14:textId="77777777" w:rsidR="00D9722E" w:rsidRDefault="00D9722E" w:rsidP="00D9722E">
      <w:pPr>
        <w:keepNext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>na realizację zadań publicznych w 2022 roku</w:t>
      </w: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</w:t>
      </w: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>w zakresie profilaktyki</w:t>
      </w:r>
    </w:p>
    <w:p w14:paraId="28220DB0" w14:textId="426D5310" w:rsidR="00D9722E" w:rsidRPr="00D9722E" w:rsidRDefault="00D9722E" w:rsidP="00D9722E">
      <w:pPr>
        <w:keepNext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i rozwiązywania problemów alkoholowych, narkomanii oraz przeciwdziałania przemocy w rodzinie</w:t>
      </w:r>
    </w:p>
    <w:p w14:paraId="402252F3" w14:textId="77777777" w:rsidR="00D9722E" w:rsidRPr="00D9722E" w:rsidRDefault="00D9722E" w:rsidP="00D9722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058E577" w14:textId="0C7002A6" w:rsidR="00D9722E" w:rsidRPr="00D9722E" w:rsidRDefault="00D9722E" w:rsidP="00D9722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Informacja o zapewnieniu dostępności osobom ze szczególnymi potrzebami wynikającymi z przepisów ustawy z dnia 19 lipca 2019 r. (Dz. U. z 2020, poz. 1062) oraz o zapewnieniu dostępności cyfrowej stron i aplikacji mobilnych podmiotów publicznych, wynikających z ustawy z dnia  4 kwietnia 2019 roku (Dz. U. z 2019, poz. 848). </w:t>
      </w:r>
    </w:p>
    <w:p w14:paraId="5D67CDC9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związku z ubieganiem się o dofinansowanie z budżetu GMINY PIĄTNICA realizacji zadania publicznego pn.</w:t>
      </w:r>
    </w:p>
    <w:p w14:paraId="724E83C3" w14:textId="6C98EC65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………….…………………………………………………………………..………………..…………</w:t>
      </w:r>
    </w:p>
    <w:p w14:paraId="4921D7AF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25C3A8E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niżej podpisane osoby, posiadające prawo do składania oświadczeń woli w imieniu oferenta, oświadczają, iż oferent zapewni w trakcie realizacji zadania publicznego dostępność osobom ze szczególnymi potrzebami w rozumieniu ustawy z dnia 19 lipca 2019 r. o zapewnieniu dostępności osobom ze szczególnymi potrzebami:</w:t>
      </w:r>
    </w:p>
    <w:p w14:paraId="173F153B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99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"/>
        <w:gridCol w:w="2462"/>
        <w:gridCol w:w="4335"/>
        <w:gridCol w:w="2520"/>
      </w:tblGrid>
      <w:tr w:rsidR="00D9722E" w:rsidRPr="00D9722E" w14:paraId="74BD499E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E4263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L.p.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B485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Obszar dostępności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B2303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Opis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1BFA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 xml:space="preserve">Pozycja działania </w:t>
            </w:r>
            <w:r w:rsidRPr="00D972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br/>
              <w:t>z harmonogramu zawartego w ofercie</w:t>
            </w:r>
          </w:p>
        </w:tc>
      </w:tr>
      <w:tr w:rsidR="00D9722E" w:rsidRPr="00D9722E" w14:paraId="257E354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E1FB9" w14:textId="77777777" w:rsidR="00D9722E" w:rsidRPr="00D9722E" w:rsidRDefault="00D9722E" w:rsidP="00D9722E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76" w:lineRule="auto"/>
              <w:ind w:left="313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3B048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Dostępność cyfrowa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E9D37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  <w:p w14:paraId="1981FF67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  <w:p w14:paraId="2B2FE3A4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CE085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D9722E" w:rsidRPr="00D9722E" w14:paraId="29BC3EA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6191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ind w:left="-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FF26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 xml:space="preserve">Dostępność </w:t>
            </w:r>
            <w:proofErr w:type="spellStart"/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informacyjno</w:t>
            </w:r>
            <w:proofErr w:type="spellEnd"/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br/>
              <w:t>- komunikacyjna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17DD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E68ED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D9722E" w:rsidRPr="00D9722E" w14:paraId="004942B9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CCF2F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5063B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Dostępność architektoniczna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CDC33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  <w:p w14:paraId="27887768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  <w:p w14:paraId="39599351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56FA8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D9722E" w:rsidRPr="00D9722E" w14:paraId="69A4FAE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59A6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EFC1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 xml:space="preserve">Dostęp alternatywny </w:t>
            </w:r>
            <w:r w:rsidRPr="00D97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br/>
              <w:t>– w przypadku braku możliwości zapewnienia dostępu w pkt. 1-3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74AB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2A0F0" w14:textId="77777777" w:rsidR="00D9722E" w:rsidRPr="00D9722E" w:rsidRDefault="00D9722E" w:rsidP="00D9722E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</w:tbl>
    <w:p w14:paraId="793ADA37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1D26FCE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  <w:t xml:space="preserve">                    </w:t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  <w:t xml:space="preserve">  ……………………………………………………………..</w:t>
      </w:r>
    </w:p>
    <w:p w14:paraId="61182D8A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podpis(-y) osób upoważnionych (zgodnie z KRS lub inną ewidencją)</w:t>
      </w:r>
    </w:p>
    <w:p w14:paraId="77980310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before="120"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DBA674A" w14:textId="77777777" w:rsidR="00D9722E" w:rsidRPr="00D9722E" w:rsidRDefault="00D9722E" w:rsidP="00D9722E">
      <w:pPr>
        <w:autoSpaceDE w:val="0"/>
        <w:autoSpaceDN w:val="0"/>
        <w:adjustRightInd w:val="0"/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pl-PL"/>
        </w:rPr>
        <w:t>Informacje dotyczące standardu minimum zgodnie z art. 6 ust 1, 2 i 3 ustawy z dnia 19.07.2019 r. o zapewnieniu dostępności osobom ze szczególnymi potrzebami:</w:t>
      </w:r>
    </w:p>
    <w:p w14:paraId="131939B5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before="120" w:after="0" w:line="276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9C79498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before="120" w:after="0" w:line="276" w:lineRule="auto"/>
        <w:ind w:left="-14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9722E"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  <w:lang w:eastAsia="pl-PL"/>
        </w:rPr>
        <w:lastRenderedPageBreak/>
        <w:t>Minimalne wymagania służące zapewnieniu dostępności osobom ze szczególnymi potrzebami</w:t>
      </w: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(art. 6 ustawy z dnia 19 lipca 2020 r. o zapewnieniu dostępności ze szczególnymi potrzebami) obejmują:</w:t>
      </w:r>
    </w:p>
    <w:p w14:paraId="089C5BC5" w14:textId="77777777" w:rsidR="00D9722E" w:rsidRPr="00D9722E" w:rsidRDefault="00D9722E" w:rsidP="00D9722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zakresie dostępności architektonicznej:</w:t>
      </w:r>
    </w:p>
    <w:p w14:paraId="71795228" w14:textId="77777777" w:rsidR="00D9722E" w:rsidRPr="00D9722E" w:rsidRDefault="00D9722E" w:rsidP="00D9722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zapewnienie wolnych od barier poziomych i pionowych przestrzeni komunikacyjnych budynków,</w:t>
      </w:r>
    </w:p>
    <w:p w14:paraId="5651AE35" w14:textId="77777777" w:rsidR="00D9722E" w:rsidRPr="00D9722E" w:rsidRDefault="00D9722E" w:rsidP="00D9722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instalację urządzeń lub zastosowanie środków technicznych i rozwiązań architektonicznych w budynku, które umożliwiają dostęp do wszystkich pomieszczeń, z wyłączeniem pomieszczeń technicznych,</w:t>
      </w:r>
    </w:p>
    <w:p w14:paraId="169513D4" w14:textId="77777777" w:rsidR="00D9722E" w:rsidRPr="00D9722E" w:rsidRDefault="00D9722E" w:rsidP="00D9722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zapewnienie informacji na temat rozkładu pomieszczeń w budynku, co najmniej w sposób wizualny i dotykowy lub głosowy,</w:t>
      </w:r>
    </w:p>
    <w:p w14:paraId="7026670E" w14:textId="77777777" w:rsidR="00D9722E" w:rsidRPr="00D9722E" w:rsidRDefault="00D9722E" w:rsidP="00D9722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zapewnienie wstępu do budynku osobie korzystającej z psa asystującego, o którym mowa w art. 2 pkt 11 ustawy z dnia 27 sierpnia 1997 r. o rehabilitacji zawodowej i społecznej oraz zatrudnianiu osób niepełnosprawnych,</w:t>
      </w:r>
    </w:p>
    <w:p w14:paraId="0C4C8963" w14:textId="77777777" w:rsidR="00D9722E" w:rsidRPr="00D9722E" w:rsidRDefault="00D9722E" w:rsidP="00D9722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zapewnienie osobom ze szczególnymi potrzebami możliwości ewakuacji lub ich uratowania w inny sposób;</w:t>
      </w:r>
    </w:p>
    <w:p w14:paraId="6F3F53D5" w14:textId="77777777" w:rsidR="00D9722E" w:rsidRPr="00D9722E" w:rsidRDefault="00D9722E" w:rsidP="00D9722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zakresie dostępności cyfrowej – wymagania określone w ustawie z dnia </w:t>
      </w: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4 kwietnia 2019 r. o dostępności cyfrowej stron internetowych i aplikacji mobilnych podmiotów publicznych;</w:t>
      </w:r>
    </w:p>
    <w:p w14:paraId="6B800D69" w14:textId="77777777" w:rsidR="00D9722E" w:rsidRPr="00D9722E" w:rsidRDefault="00D9722E" w:rsidP="00D9722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zakresie dostępności informacyjno-komunikacyjnej:</w:t>
      </w:r>
    </w:p>
    <w:p w14:paraId="2A8F58E0" w14:textId="77777777" w:rsidR="00D9722E" w:rsidRPr="00D9722E" w:rsidRDefault="00D9722E" w:rsidP="00D9722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obsługę  z wykorzystaniem środków wspierających komunikowanie się, o których mowa w art. 3 pkt 5 ustawy z dnia 19 sierpnia 2011 r. o języku migowym i innych środkach komunikowania się, lub przez wykorzystanie zdalnego dostępu online do usługi tłumacza przez strony internetowe i aplikacje,</w:t>
      </w:r>
    </w:p>
    <w:p w14:paraId="58515A39" w14:textId="77777777" w:rsidR="00D9722E" w:rsidRPr="00D9722E" w:rsidRDefault="00D9722E" w:rsidP="00D9722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instalację urządzeń lub innych środków technicznych do obsługi osób słabosłyszących, w szczególności pętli indukcyjnych, systemów FM lub urządzeń opartych o inne technologie, których celem jest wspomaganie słyszenia,</w:t>
      </w:r>
    </w:p>
    <w:p w14:paraId="43FF162C" w14:textId="77777777" w:rsidR="00D9722E" w:rsidRPr="00D9722E" w:rsidRDefault="00D9722E" w:rsidP="00D9722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zapewnienie na stronie internetowej danego podmiotu informacji o zakresie jego</w:t>
      </w:r>
    </w:p>
    <w:p w14:paraId="2C026B2E" w14:textId="77777777" w:rsidR="00D9722E" w:rsidRPr="00D9722E" w:rsidRDefault="00D9722E" w:rsidP="00D9722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działalności  – w postaci elektronicznego pliku zawierającego tekst odczytywalny maszynowo, nagrania treści w polskim języku migowym oraz informacji w tekście łatwym do czytania, zapewnienie, na wniosek osoby ze szczególnymi potrzebami, komunikacji z podmiotem publicznym w formie określonej w tym wniosku.</w:t>
      </w:r>
    </w:p>
    <w:p w14:paraId="73D68B57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after="0" w:line="276" w:lineRule="auto"/>
        <w:ind w:hanging="142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8AC7B53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after="0" w:line="276" w:lineRule="auto"/>
        <w:ind w:hanging="14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D9722E"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  <w:lang w:eastAsia="pl-PL"/>
        </w:rPr>
        <w:t xml:space="preserve">W indywidualnym przypadku, </w:t>
      </w:r>
      <w:r w:rsidRPr="00D9722E">
        <w:rPr>
          <w:rFonts w:ascii="Times New Roman" w:eastAsia="Times New Roman" w:hAnsi="Times New Roman" w:cs="Times New Roman"/>
          <w:u w:val="single"/>
          <w:shd w:val="clear" w:color="auto" w:fill="FFFFFF"/>
          <w:lang w:eastAsia="pl-PL"/>
        </w:rPr>
        <w:t xml:space="preserve">jeżeli podmiot publiczny nie jest w stanie, </w:t>
      </w:r>
      <w:r w:rsidRPr="00D9722E">
        <w:rPr>
          <w:rFonts w:ascii="Times New Roman" w:eastAsia="Times New Roman" w:hAnsi="Times New Roman" w:cs="Times New Roman"/>
          <w:u w:val="single"/>
          <w:shd w:val="clear" w:color="auto" w:fill="FFFFFF"/>
          <w:lang w:eastAsia="pl-PL"/>
        </w:rPr>
        <w:br/>
        <w:t>w szczególności ze względów technicznych lub prawnych zapewnić dostępności osobie ze szczególnymi potrzebami w ww. zakresie, podmiot ten jest obowiązany zapewnić takiej osobie dostęp alternatywny (</w:t>
      </w: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art. 7 ustawy z dnia 19 lipca 2020 r. o zapewnieniu dostępności ze szczególnymi potrzebami), który polega na:</w:t>
      </w:r>
    </w:p>
    <w:p w14:paraId="5C03D639" w14:textId="77777777" w:rsidR="00D9722E" w:rsidRPr="00D9722E" w:rsidRDefault="00D9722E" w:rsidP="00D9722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zapewnieniu osobie ze szczególnymi potrzebami wsparcia innej osoby, lub</w:t>
      </w:r>
    </w:p>
    <w:p w14:paraId="1A3E35F5" w14:textId="77777777" w:rsidR="00D9722E" w:rsidRPr="00D9722E" w:rsidRDefault="00D9722E" w:rsidP="00D9722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zapewnieniu wsparcia technologicznego osobie ze szczególnymi potrzebami, </w:t>
      </w: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w tym z wykorzystaniem nowoczesnych technologii, lub</w:t>
      </w:r>
    </w:p>
    <w:p w14:paraId="5FA8A509" w14:textId="77777777" w:rsidR="00D9722E" w:rsidRPr="00D9722E" w:rsidRDefault="00D9722E" w:rsidP="00D9722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9722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wprowadzeniu takiej organizacji podmiotu publicznego, która umożliwi realizację potrzeb osób ze szczególnymi potrzebami, w niezbędnym zakresie dla tych osób.</w:t>
      </w:r>
    </w:p>
    <w:p w14:paraId="63D02A7A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after="0" w:line="276" w:lineRule="auto"/>
        <w:ind w:hanging="142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3FA6CDA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9722E">
        <w:rPr>
          <w:rFonts w:ascii="Times New Roman" w:eastAsia="Times New Roman" w:hAnsi="Times New Roman" w:cs="Times New Roman"/>
          <w:u w:val="single"/>
          <w:shd w:val="clear" w:color="auto" w:fill="FFFFFF"/>
          <w:lang w:eastAsia="pl-PL"/>
        </w:rPr>
        <w:t xml:space="preserve">W przypadku braku możliwości zapewnienia osobie ze szczególnymi potrzebami dostępności w zakresie, o którym mowa w art. 6 ustawy </w:t>
      </w:r>
      <w:r w:rsidRPr="00D9722E"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  <w:lang w:eastAsia="pl-PL"/>
        </w:rPr>
        <w:t>z dnia 19 lipca 2020 r. o zapewnieniu dostępności ze szczególnymi potrzebami</w:t>
      </w:r>
      <w:r w:rsidRPr="00D9722E">
        <w:rPr>
          <w:rFonts w:ascii="Times New Roman" w:eastAsia="Times New Roman" w:hAnsi="Times New Roman" w:cs="Times New Roman"/>
          <w:u w:val="single"/>
          <w:shd w:val="clear" w:color="auto" w:fill="FFFFFF"/>
          <w:lang w:eastAsia="pl-PL"/>
        </w:rPr>
        <w:t>, zastosowanie mają przepisy art. 7 ustawy z dnia 4 kwietnia 2019 r. o dostępności cyfrowej stron internetowych i aplikacji mobilnych podmiotów publicznych.</w:t>
      </w:r>
    </w:p>
    <w:p w14:paraId="792EBB90" w14:textId="77777777" w:rsidR="00D9722E" w:rsidRPr="00D9722E" w:rsidRDefault="00D9722E" w:rsidP="00D9722E">
      <w:pPr>
        <w:suppressAutoHyphens/>
        <w:autoSpaceDE w:val="0"/>
        <w:autoSpaceDN w:val="0"/>
        <w:adjustRightInd w:val="0"/>
        <w:spacing w:before="120" w:after="0" w:line="276" w:lineRule="auto"/>
        <w:ind w:left="-142" w:hanging="426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pl-PL"/>
        </w:rPr>
      </w:pPr>
    </w:p>
    <w:p w14:paraId="10DE7163" w14:textId="77777777" w:rsidR="00D9722E" w:rsidRPr="00D9722E" w:rsidRDefault="00D9722E" w:rsidP="00D972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0B08FFF" w14:textId="14BE76A6" w:rsidR="00D9722E" w:rsidRPr="00D9722E" w:rsidRDefault="00D9722E" w:rsidP="00D9722E">
      <w:pPr>
        <w:tabs>
          <w:tab w:val="left" w:pos="82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ab/>
      </w:r>
    </w:p>
    <w:p w14:paraId="4C447385" w14:textId="77777777" w:rsidR="00237244" w:rsidRPr="00D9722E" w:rsidRDefault="00237244">
      <w:pPr>
        <w:rPr>
          <w:rFonts w:ascii="Times New Roman" w:hAnsi="Times New Roman" w:cs="Times New Roman"/>
          <w:sz w:val="24"/>
          <w:szCs w:val="24"/>
        </w:rPr>
      </w:pPr>
    </w:p>
    <w:sectPr w:rsidR="00237244" w:rsidRPr="00D9722E" w:rsidSect="002D7E7C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012F5"/>
    <w:multiLevelType w:val="multilevel"/>
    <w:tmpl w:val="FFFFFFFF"/>
    <w:lvl w:ilvl="0">
      <w:numFmt w:val="bullet"/>
      <w:lvlText w:val="-"/>
      <w:lvlJc w:val="left"/>
      <w:pPr>
        <w:ind w:left="360" w:hanging="360"/>
      </w:pPr>
      <w:rPr>
        <w:rFonts w:ascii="Symbol" w:hAnsi="Symbol" w:cs="Symbol"/>
        <w:color w:val="00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  <w:color w:val="000000"/>
      </w:rPr>
    </w:lvl>
    <w:lvl w:ilvl="2">
      <w:numFmt w:val="bullet"/>
      <w:lvlText w:val="§"/>
      <w:lvlJc w:val="left"/>
      <w:pPr>
        <w:ind w:left="1800" w:hanging="360"/>
      </w:pPr>
      <w:rPr>
        <w:rFonts w:ascii="Wingdings" w:hAnsi="Wingdings" w:cs="Wingdings"/>
        <w:color w:val="000000"/>
      </w:rPr>
    </w:lvl>
    <w:lvl w:ilvl="3">
      <w:numFmt w:val="bullet"/>
      <w:lvlText w:val="·"/>
      <w:lvlJc w:val="left"/>
      <w:pPr>
        <w:ind w:left="2520" w:hanging="360"/>
      </w:pPr>
      <w:rPr>
        <w:rFonts w:ascii="Symbol" w:hAnsi="Symbol" w:cs="Symbol"/>
        <w:color w:val="000000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  <w:color w:val="000000"/>
      </w:rPr>
    </w:lvl>
    <w:lvl w:ilvl="5">
      <w:numFmt w:val="bullet"/>
      <w:lvlText w:val="§"/>
      <w:lvlJc w:val="left"/>
      <w:pPr>
        <w:ind w:left="3960" w:hanging="360"/>
      </w:pPr>
      <w:rPr>
        <w:rFonts w:ascii="Wingdings" w:hAnsi="Wingdings" w:cs="Wingdings"/>
        <w:color w:val="000000"/>
      </w:rPr>
    </w:lvl>
    <w:lvl w:ilvl="6">
      <w:numFmt w:val="bullet"/>
      <w:lvlText w:val="·"/>
      <w:lvlJc w:val="left"/>
      <w:pPr>
        <w:ind w:left="4680" w:hanging="360"/>
      </w:pPr>
      <w:rPr>
        <w:rFonts w:ascii="Symbol" w:hAnsi="Symbol" w:cs="Symbol"/>
        <w:color w:val="000000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  <w:color w:val="000000"/>
      </w:rPr>
    </w:lvl>
    <w:lvl w:ilvl="8">
      <w:numFmt w:val="bullet"/>
      <w:lvlText w:val="§"/>
      <w:lvlJc w:val="left"/>
      <w:pPr>
        <w:ind w:left="612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1BF650A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" w15:restartNumberingAfterBreak="0">
    <w:nsid w:val="2C6739C1"/>
    <w:multiLevelType w:val="multilevel"/>
    <w:tmpl w:val="FFFFFFFF"/>
    <w:lvl w:ilvl="0">
      <w:start w:val="1"/>
      <w:numFmt w:val="lowerLetter"/>
      <w:lvlText w:val="%1)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3" w15:restartNumberingAfterBreak="0">
    <w:nsid w:val="31E00C31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4" w15:restartNumberingAfterBreak="0">
    <w:nsid w:val="660D402D"/>
    <w:multiLevelType w:val="multilevel"/>
    <w:tmpl w:val="FFFFFFFF"/>
    <w:lvl w:ilvl="0">
      <w:start w:val="1"/>
      <w:numFmt w:val="lowerLetter"/>
      <w:lvlText w:val="%1)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num w:numId="1" w16cid:durableId="1351640882">
    <w:abstractNumId w:val="1"/>
  </w:num>
  <w:num w:numId="2" w16cid:durableId="1051222429">
    <w:abstractNumId w:val="3"/>
  </w:num>
  <w:num w:numId="3" w16cid:durableId="247812873">
    <w:abstractNumId w:val="2"/>
  </w:num>
  <w:num w:numId="4" w16cid:durableId="1404638708">
    <w:abstractNumId w:val="3"/>
    <w:lvlOverride w:ilvl="0">
      <w:startOverride w:val="1"/>
    </w:lvlOverride>
  </w:num>
  <w:num w:numId="5" w16cid:durableId="107967157">
    <w:abstractNumId w:val="4"/>
  </w:num>
  <w:num w:numId="6" w16cid:durableId="149148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22E"/>
    <w:rsid w:val="00237244"/>
    <w:rsid w:val="00D9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A534"/>
  <w15:chartTrackingRefBased/>
  <w15:docId w15:val="{416AA297-8055-4D19-A733-FE7C8F02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4068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Modzelewska</dc:creator>
  <cp:keywords/>
  <dc:description/>
  <cp:lastModifiedBy>Katarzyna Modzelewska</cp:lastModifiedBy>
  <cp:revision>1</cp:revision>
  <dcterms:created xsi:type="dcterms:W3CDTF">2022-05-17T10:10:00Z</dcterms:created>
  <dcterms:modified xsi:type="dcterms:W3CDTF">2022-05-17T10:12:00Z</dcterms:modified>
</cp:coreProperties>
</file>