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4F" w:rsidRDefault="007F0A4F" w:rsidP="007F0A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0A4F" w:rsidRDefault="007F0A4F" w:rsidP="007F0A4F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 Gminy Piątnica</w:t>
      </w:r>
    </w:p>
    <w:p w:rsidR="007F0A4F" w:rsidRDefault="007F0A4F" w:rsidP="007F0A4F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:rsidR="007F0A4F" w:rsidRDefault="007F0A4F" w:rsidP="007F0A4F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:rsidR="007F0A4F" w:rsidRDefault="007F0A4F" w:rsidP="007F0A4F">
      <w:pPr>
        <w:pStyle w:val="Nagwek"/>
        <w:tabs>
          <w:tab w:val="left" w:pos="3225"/>
        </w:tabs>
        <w:spacing w:line="60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   tel. 86 216 24 76, fax  86 218 24 56</w:t>
      </w:r>
    </w:p>
    <w:p w:rsidR="007F0A4F" w:rsidRDefault="00844315" w:rsidP="007F0A4F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7" w:history="1">
        <w:r w:rsidR="007F0A4F">
          <w:rPr>
            <w:rStyle w:val="Hipercze"/>
            <w:rFonts w:eastAsiaTheme="majorEastAsia"/>
            <w:lang w:val="en-US"/>
          </w:rPr>
          <w:t>www.gminapiatnica.pl</w:t>
        </w:r>
      </w:hyperlink>
      <w:r w:rsidR="007F0A4F">
        <w:rPr>
          <w:lang w:val="en-US"/>
        </w:rPr>
        <w:t xml:space="preserve"> </w:t>
      </w:r>
      <w:r w:rsidR="007F0A4F">
        <w:rPr>
          <w:lang w:val="en-US"/>
        </w:rPr>
        <w:tab/>
      </w:r>
    </w:p>
    <w:p w:rsidR="007F0A4F" w:rsidRDefault="007F0A4F" w:rsidP="007F0A4F">
      <w:pPr>
        <w:pBdr>
          <w:bottom w:val="double" w:sz="6" w:space="1" w:color="auto"/>
        </w:pBdr>
        <w:tabs>
          <w:tab w:val="left" w:pos="-709"/>
        </w:tabs>
        <w:ind w:righ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OBWIESZCZENIE</w:t>
      </w:r>
    </w:p>
    <w:p w:rsidR="007F0A4F" w:rsidRDefault="007F0A4F" w:rsidP="007F0A4F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</w:p>
    <w:p w:rsidR="007F0A4F" w:rsidRDefault="007F0A4F" w:rsidP="007F0A4F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Przewodnicząca Komisji Skarg, Wniosków i Petycji   Rady Gminy Piątnica</w:t>
      </w:r>
    </w:p>
    <w:p w:rsidR="007F0A4F" w:rsidRDefault="007F0A4F" w:rsidP="007F0A4F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</w:p>
    <w:p w:rsidR="007F0A4F" w:rsidRDefault="007F0A4F" w:rsidP="007F0A4F">
      <w:pPr>
        <w:tabs>
          <w:tab w:val="left" w:pos="-709"/>
        </w:tabs>
        <w:ind w:righ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n f o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 u j e,  ż e:</w:t>
      </w:r>
    </w:p>
    <w:p w:rsidR="007F0A4F" w:rsidRDefault="007F0A4F" w:rsidP="007F0A4F">
      <w:pPr>
        <w:tabs>
          <w:tab w:val="left" w:pos="-709"/>
        </w:tabs>
        <w:ind w:right="-851"/>
        <w:jc w:val="both"/>
        <w:rPr>
          <w:sz w:val="24"/>
          <w:szCs w:val="24"/>
        </w:rPr>
      </w:pPr>
    </w:p>
    <w:p w:rsidR="007F0A4F" w:rsidRDefault="007F0A4F" w:rsidP="007F0A4F">
      <w:pPr>
        <w:tabs>
          <w:tab w:val="left" w:pos="-709"/>
          <w:tab w:val="left" w:pos="426"/>
          <w:tab w:val="left" w:pos="9072"/>
        </w:tabs>
        <w:ind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 I. Zwołała posiedzenie Komisji Skarg, Wniosków i Petycji Rady Gminy Piątnica   </w:t>
      </w:r>
      <w:r w:rsidR="00CB2202">
        <w:rPr>
          <w:b/>
          <w:sz w:val="24"/>
          <w:szCs w:val="24"/>
        </w:rPr>
        <w:t xml:space="preserve">na dzień </w:t>
      </w:r>
      <w:r w:rsidR="00745304">
        <w:rPr>
          <w:b/>
          <w:sz w:val="24"/>
          <w:szCs w:val="24"/>
        </w:rPr>
        <w:t>1</w:t>
      </w:r>
      <w:r w:rsidR="00CD44DB">
        <w:rPr>
          <w:b/>
          <w:sz w:val="24"/>
          <w:szCs w:val="24"/>
        </w:rPr>
        <w:t>6 </w:t>
      </w:r>
      <w:r w:rsidR="00CB2202">
        <w:rPr>
          <w:b/>
          <w:sz w:val="24"/>
          <w:szCs w:val="24"/>
        </w:rPr>
        <w:t>wrześni</w:t>
      </w:r>
      <w:r w:rsidR="00CD44DB">
        <w:rPr>
          <w:b/>
          <w:sz w:val="24"/>
          <w:szCs w:val="24"/>
        </w:rPr>
        <w:t>a  2019 r. (poniedziałek</w:t>
      </w:r>
      <w:r>
        <w:rPr>
          <w:b/>
          <w:sz w:val="24"/>
          <w:szCs w:val="24"/>
        </w:rPr>
        <w:t xml:space="preserve">) godz. </w:t>
      </w:r>
      <w:r w:rsidR="00745304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F0A4F" w:rsidRDefault="007F0A4F" w:rsidP="007F0A4F">
      <w:pPr>
        <w:tabs>
          <w:tab w:val="left" w:pos="-709"/>
          <w:tab w:val="left" w:pos="426"/>
        </w:tabs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Posiedzenie odbędzie się w sali nr 16 Urzędu Gminy Piątnica, przy ul. </w:t>
      </w:r>
      <w:proofErr w:type="spellStart"/>
      <w:r>
        <w:rPr>
          <w:sz w:val="24"/>
          <w:szCs w:val="24"/>
        </w:rPr>
        <w:t>Stawiskowskiej</w:t>
      </w:r>
      <w:proofErr w:type="spellEnd"/>
      <w:r>
        <w:rPr>
          <w:sz w:val="24"/>
          <w:szCs w:val="24"/>
        </w:rPr>
        <w:t xml:space="preserve"> 53.</w:t>
      </w:r>
    </w:p>
    <w:p w:rsidR="007F0A4F" w:rsidRDefault="007F0A4F" w:rsidP="007F0A4F">
      <w:pPr>
        <w:tabs>
          <w:tab w:val="left" w:pos="-709"/>
          <w:tab w:val="left" w:pos="426"/>
          <w:tab w:val="left" w:pos="5010"/>
        </w:tabs>
        <w:spacing w:line="276" w:lineRule="auto"/>
        <w:ind w:right="-709"/>
        <w:jc w:val="both"/>
        <w:rPr>
          <w:sz w:val="24"/>
          <w:szCs w:val="24"/>
        </w:rPr>
      </w:pPr>
    </w:p>
    <w:p w:rsidR="007F0A4F" w:rsidRDefault="007F0A4F" w:rsidP="007F0A4F">
      <w:p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Proponowany porządek dzienny posiedzenia:</w:t>
      </w:r>
    </w:p>
    <w:p w:rsidR="00CB2202" w:rsidRPr="003C15D5" w:rsidRDefault="00CB2202" w:rsidP="00CB2202">
      <w:pPr>
        <w:tabs>
          <w:tab w:val="right" w:pos="9639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C15D5">
        <w:rPr>
          <w:sz w:val="24"/>
          <w:szCs w:val="24"/>
        </w:rPr>
        <w:t>Otwarcie posiedzenia.</w:t>
      </w:r>
    </w:p>
    <w:p w:rsidR="00CB2202" w:rsidRPr="003C15D5" w:rsidRDefault="00CB2202" w:rsidP="00CB2202">
      <w:pPr>
        <w:tabs>
          <w:tab w:val="right" w:pos="9639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C15D5">
        <w:rPr>
          <w:sz w:val="24"/>
          <w:szCs w:val="24"/>
        </w:rPr>
        <w:t>Przyjęcie   protokołu Nr 2/2019 posiedzenia Komisji.</w:t>
      </w:r>
    </w:p>
    <w:p w:rsidR="00CB2202" w:rsidRPr="003C15D5" w:rsidRDefault="00CB2202" w:rsidP="00CB2202">
      <w:pPr>
        <w:ind w:right="-993"/>
        <w:rPr>
          <w:i/>
          <w:sz w:val="24"/>
          <w:szCs w:val="24"/>
        </w:rPr>
      </w:pPr>
      <w:r>
        <w:rPr>
          <w:sz w:val="24"/>
          <w:szCs w:val="24"/>
        </w:rPr>
        <w:t>3. </w:t>
      </w:r>
      <w:r w:rsidRPr="003C15D5">
        <w:rPr>
          <w:sz w:val="24"/>
          <w:szCs w:val="24"/>
        </w:rPr>
        <w:t>Rozpatrzenie  petycji wniesionej przez radcę prawnego Konrad Cezary Łakomy CASUS NOSTER Kancelaria Radcy Prawnego w sprawie wdrożenia (najlepiej w drodze zmiany statutu gminy)   Polityki Zarządzania Konfliktem Interesów i przygotowanie projektu uchwały Rady Gminy Piątnica w sprawie rozpatrzenia petycji radcy prawnego Konrad Cezary Łakomy CASUS NOSTER Kancelaria Radcy Prawnego.</w:t>
      </w:r>
    </w:p>
    <w:p w:rsidR="00CB2202" w:rsidRDefault="00CB2202" w:rsidP="00CB2202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  <w:r>
        <w:rPr>
          <w:b w:val="0"/>
          <w:szCs w:val="24"/>
        </w:rPr>
        <w:t>4. Zamknięcie posiedzenia.</w:t>
      </w:r>
    </w:p>
    <w:p w:rsidR="00A237F7" w:rsidRDefault="00A237F7" w:rsidP="00A237F7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</w:p>
    <w:p w:rsidR="007F0A4F" w:rsidRDefault="007F0A4F" w:rsidP="007F0A4F">
      <w:pPr>
        <w:ind w:right="-99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                                                                       </w:t>
      </w:r>
    </w:p>
    <w:p w:rsidR="007F0A4F" w:rsidRDefault="007F0A4F" w:rsidP="00A237F7">
      <w:pPr>
        <w:tabs>
          <w:tab w:val="left" w:pos="-709"/>
          <w:tab w:val="left" w:pos="426"/>
        </w:tabs>
        <w:spacing w:line="276" w:lineRule="auto"/>
        <w:ind w:right="-99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. </w:t>
      </w:r>
      <w:r>
        <w:rPr>
          <w:b/>
          <w:sz w:val="24"/>
          <w:szCs w:val="24"/>
        </w:rPr>
        <w:t xml:space="preserve">                 </w:t>
      </w:r>
      <w:r w:rsidR="00A237F7">
        <w:rPr>
          <w:b/>
          <w:sz w:val="24"/>
          <w:szCs w:val="24"/>
        </w:rPr>
        <w:t>                 PRZEWODNICZĄCA </w:t>
      </w:r>
      <w:r>
        <w:rPr>
          <w:b/>
          <w:sz w:val="24"/>
          <w:szCs w:val="24"/>
        </w:rPr>
        <w:t xml:space="preserve">KOMISJI    </w:t>
      </w:r>
    </w:p>
    <w:p w:rsidR="007F0A4F" w:rsidRDefault="007F0A4F" w:rsidP="007F0A4F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</w:p>
    <w:p w:rsidR="007F0A4F" w:rsidRDefault="007F0A4F" w:rsidP="007F0A4F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                                                               </w:t>
      </w:r>
      <w:r w:rsidR="00A237F7">
        <w:rPr>
          <w:b/>
          <w:sz w:val="24"/>
          <w:szCs w:val="24"/>
        </w:rPr>
        <w:t xml:space="preserve">             Katarzyna </w:t>
      </w:r>
      <w:proofErr w:type="spellStart"/>
      <w:r w:rsidR="00A237F7">
        <w:rPr>
          <w:b/>
          <w:sz w:val="24"/>
          <w:szCs w:val="24"/>
        </w:rPr>
        <w:t>Chaberek</w:t>
      </w:r>
      <w:proofErr w:type="spellEnd"/>
      <w:r>
        <w:rPr>
          <w:b/>
          <w:sz w:val="24"/>
          <w:szCs w:val="24"/>
        </w:rPr>
        <w:t xml:space="preserve">           </w:t>
      </w:r>
    </w:p>
    <w:p w:rsidR="007F0A4F" w:rsidRDefault="00CD44DB" w:rsidP="007F0A4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Ogłoszono, dnia  </w:t>
      </w:r>
      <w:r w:rsidR="00175256">
        <w:rPr>
          <w:b/>
          <w:sz w:val="24"/>
          <w:szCs w:val="24"/>
        </w:rPr>
        <w:t xml:space="preserve">10 września </w:t>
      </w:r>
      <w:r w:rsidR="00A237F7">
        <w:rPr>
          <w:b/>
          <w:sz w:val="24"/>
          <w:szCs w:val="24"/>
        </w:rPr>
        <w:t xml:space="preserve"> 2019</w:t>
      </w:r>
      <w:r w:rsidR="007F0A4F">
        <w:rPr>
          <w:b/>
          <w:sz w:val="24"/>
          <w:szCs w:val="24"/>
        </w:rPr>
        <w:t xml:space="preserve"> r.</w:t>
      </w:r>
    </w:p>
    <w:p w:rsidR="007F0A4F" w:rsidRDefault="007F0A4F" w:rsidP="007F0A4F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1B7643" w:rsidRDefault="00175256"/>
    <w:sectPr w:rsidR="001B7643" w:rsidSect="00D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0A4F"/>
    <w:rsid w:val="00175256"/>
    <w:rsid w:val="001A78D1"/>
    <w:rsid w:val="003F37AE"/>
    <w:rsid w:val="003F5F54"/>
    <w:rsid w:val="00574B7C"/>
    <w:rsid w:val="0066077F"/>
    <w:rsid w:val="00721454"/>
    <w:rsid w:val="00745304"/>
    <w:rsid w:val="007F0A4F"/>
    <w:rsid w:val="00824133"/>
    <w:rsid w:val="00844315"/>
    <w:rsid w:val="008C6C29"/>
    <w:rsid w:val="009A6F6D"/>
    <w:rsid w:val="00A237F7"/>
    <w:rsid w:val="00C15149"/>
    <w:rsid w:val="00CB2202"/>
    <w:rsid w:val="00CD44DB"/>
    <w:rsid w:val="00D50C39"/>
    <w:rsid w:val="00DD68DC"/>
    <w:rsid w:val="00E365D2"/>
    <w:rsid w:val="00E7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F6D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semiHidden/>
    <w:unhideWhenUsed/>
    <w:rsid w:val="007F0A4F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7F0A4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F0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prawie">
    <w:name w:val="w sprawie"/>
    <w:basedOn w:val="Normalny"/>
    <w:rsid w:val="007F0A4F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dnia">
    <w:name w:val="z dnia"/>
    <w:rsid w:val="007F0A4F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F0A4F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piatnic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63D54-96B8-4C6A-B6C3-CBCDCB2D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5</cp:revision>
  <cp:lastPrinted>2019-09-10T06:23:00Z</cp:lastPrinted>
  <dcterms:created xsi:type="dcterms:W3CDTF">2019-01-28T12:13:00Z</dcterms:created>
  <dcterms:modified xsi:type="dcterms:W3CDTF">2019-09-10T06:23:00Z</dcterms:modified>
</cp:coreProperties>
</file>