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B26" w:rsidRPr="00CC240E" w:rsidRDefault="00B36B26" w:rsidP="00B36B2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C240E">
        <w:rPr>
          <w:rFonts w:ascii="Times New Roman" w:hAnsi="Times New Roman" w:cs="Times New Roman"/>
          <w:b/>
        </w:rPr>
        <w:t>Ścieżki</w:t>
      </w:r>
    </w:p>
    <w:p w:rsidR="00B36B26" w:rsidRPr="00CC240E" w:rsidRDefault="00B36B26" w:rsidP="00B36B2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67C1A" w:rsidRPr="00CC240E" w:rsidRDefault="00367C1A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C240E">
        <w:rPr>
          <w:rFonts w:ascii="Times New Roman" w:hAnsi="Times New Roman" w:cs="Times New Roman"/>
          <w:b/>
        </w:rPr>
        <w:t>Kamień</w:t>
      </w: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Otoczak kamień płukany – 16-32 mm</w:t>
      </w:r>
    </w:p>
    <w:p w:rsidR="00260EFD" w:rsidRPr="00CC240E" w:rsidRDefault="00260EFD" w:rsidP="00367C1A">
      <w:pPr>
        <w:spacing w:after="0" w:line="240" w:lineRule="auto"/>
        <w:rPr>
          <w:rFonts w:ascii="Times New Roman" w:hAnsi="Times New Roman" w:cs="Times New Roman"/>
        </w:rPr>
      </w:pPr>
    </w:p>
    <w:p w:rsidR="00367C1A" w:rsidRPr="00CC240E" w:rsidRDefault="00260EFD" w:rsidP="00260EF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2802162" cy="2073513"/>
            <wp:effectExtent l="19050" t="0" r="0" b="0"/>
            <wp:docPr id="2" name="Obraz 1" descr="kamien-ogrodowy-8-16-16-32-2-8mm-zwir-drenarski-otoczak-tluczen-piasek-kamien-ogrodowy-8-16-16-32-2-8mm-zwir-drenarski-otoczak-tluczen-piasek-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mien-ogrodowy-8-16-16-32-2-8mm-zwir-drenarski-otoczak-tluczen-piasek-kamien-ogrodowy-8-16-16-32-2-8mm-zwir-drenarski-otoczak-tluczen-piasek-2-2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6B26" w:rsidRPr="00CC240E" w:rsidRDefault="00B36B26" w:rsidP="00260EF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E53EC" w:rsidRPr="00CC240E" w:rsidRDefault="00B36B26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C240E">
        <w:rPr>
          <w:rFonts w:ascii="Times New Roman" w:hAnsi="Times New Roman" w:cs="Times New Roman"/>
          <w:b/>
        </w:rPr>
        <w:t>Obrzeża</w:t>
      </w:r>
    </w:p>
    <w:p w:rsidR="003E7E39" w:rsidRPr="00CC240E" w:rsidRDefault="003E7E39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7E39" w:rsidRPr="00CC240E" w:rsidRDefault="003E7E39" w:rsidP="003E7E39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CC240E">
        <w:rPr>
          <w:rFonts w:ascii="Times New Roman" w:hAnsi="Times New Roman" w:cs="Times New Roman"/>
          <w:b/>
          <w:u w:val="single"/>
        </w:rPr>
        <w:t>Przykład:</w:t>
      </w:r>
    </w:p>
    <w:p w:rsidR="004E53EC" w:rsidRPr="00CC240E" w:rsidRDefault="004E53EC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E53EC" w:rsidRPr="00CC240E" w:rsidRDefault="003E7E39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C240E">
        <w:rPr>
          <w:rFonts w:ascii="Times New Roman" w:hAnsi="Times New Roman" w:cs="Times New Roman"/>
          <w:b/>
          <w:noProof/>
          <w:lang w:eastAsia="pl-PL"/>
        </w:rPr>
        <w:drawing>
          <wp:inline distT="0" distB="0" distL="0" distR="0">
            <wp:extent cx="5760720" cy="3101975"/>
            <wp:effectExtent l="19050" t="0" r="0" b="0"/>
            <wp:docPr id="13" name="Obraz 12" descr="img_20170913_094254-650x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913_094254-650x350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0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966" w:rsidRPr="00CC240E" w:rsidRDefault="00BB3966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E53EC" w:rsidRPr="00CC240E" w:rsidRDefault="004E53EC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36B26" w:rsidRPr="00CC240E" w:rsidRDefault="00B36B26" w:rsidP="00916515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CC240E">
        <w:rPr>
          <w:rStyle w:val="Pogrubienie"/>
          <w:rFonts w:eastAsiaTheme="majorEastAsia"/>
          <w:sz w:val="22"/>
          <w:szCs w:val="22"/>
          <w:bdr w:val="none" w:sz="0" w:space="0" w:color="auto" w:frame="1"/>
        </w:rPr>
        <w:t>Obrzeże NOVABORD </w:t>
      </w:r>
      <w:r w:rsidRPr="00CC240E">
        <w:rPr>
          <w:sz w:val="22"/>
          <w:szCs w:val="22"/>
        </w:rPr>
        <w:t>z nakładką ze stali ocynkowanej oraz 3 gwoździami w zestawie.</w:t>
      </w:r>
    </w:p>
    <w:p w:rsidR="00B36B26" w:rsidRPr="00CC240E" w:rsidRDefault="00B36B26" w:rsidP="00916515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CC240E">
        <w:rPr>
          <w:sz w:val="22"/>
          <w:szCs w:val="22"/>
        </w:rPr>
        <w:t>Obrzeże umożliwia pracę w różnym zakresie wysokości przy tworzeniu aranżacji brukowych, żwirowych i trawiastych. Plastikowe obrzeże w dolnej części posiada system "</w:t>
      </w:r>
      <w:r w:rsidRPr="00CC240E">
        <w:rPr>
          <w:rStyle w:val="Pogrubienie"/>
          <w:rFonts w:eastAsiaTheme="majorEastAsia"/>
          <w:sz w:val="22"/>
          <w:szCs w:val="22"/>
          <w:bdr w:val="none" w:sz="0" w:space="0" w:color="auto" w:frame="1"/>
        </w:rPr>
        <w:t>zębów kotwiących</w:t>
      </w:r>
      <w:r w:rsidRPr="00CC240E">
        <w:rPr>
          <w:sz w:val="22"/>
          <w:szCs w:val="22"/>
        </w:rPr>
        <w:t xml:space="preserve">", które zapobiegają ruchom poziomym powodującym powstawanie luzów na kotwach. Wygodny montaż za pomocą systemu pióro-wpust. Obrzeża można </w:t>
      </w:r>
      <w:r w:rsidR="00916515">
        <w:rPr>
          <w:sz w:val="22"/>
          <w:szCs w:val="22"/>
        </w:rPr>
        <w:t>mocować w twardym podłożu np. w </w:t>
      </w:r>
      <w:r w:rsidRPr="00CC240E">
        <w:rPr>
          <w:sz w:val="22"/>
          <w:szCs w:val="22"/>
        </w:rPr>
        <w:t>podsypce piaskowo-cementowej, warstwie zagęszczonej kruszywem lub w świeżo wiązanym betonie za pomocą gwoździ stalowych. </w:t>
      </w:r>
    </w:p>
    <w:p w:rsidR="00B36B26" w:rsidRPr="00CC240E" w:rsidRDefault="00B36B26" w:rsidP="00916515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CC240E">
        <w:rPr>
          <w:sz w:val="22"/>
          <w:szCs w:val="22"/>
        </w:rPr>
        <w:t>Obrzeże NOVABORD stosowane jest jako obrzeże ogrodowe lub obrzeże trawnikowe do tworzenia kompozycji trawnik-żwir, kostka brukowa-żwir lub kostka brukowa-trawnik. Atutem jest specjalne wgłębienie w dolnej części obrzeża które </w:t>
      </w:r>
      <w:r w:rsidRPr="00CC240E">
        <w:rPr>
          <w:rStyle w:val="Pogrubienie"/>
          <w:rFonts w:eastAsiaTheme="majorEastAsia"/>
          <w:sz w:val="22"/>
          <w:szCs w:val="22"/>
          <w:bdr w:val="none" w:sz="0" w:space="0" w:color="auto" w:frame="1"/>
        </w:rPr>
        <w:t>umożliwia montaż okablowania elektrycznego, instalacji oświetleniowej lub węża wodnego w dyskretny i bezpieczny sposób. </w:t>
      </w:r>
    </w:p>
    <w:p w:rsidR="00BB3966" w:rsidRPr="00CC240E" w:rsidRDefault="00BB3966" w:rsidP="00B36B26">
      <w:pPr>
        <w:pStyle w:val="NormalnyWeb"/>
        <w:shd w:val="clear" w:color="auto" w:fill="FFFFFF"/>
        <w:spacing w:before="0" w:beforeAutospacing="0" w:after="0" w:afterAutospacing="0"/>
        <w:rPr>
          <w:rStyle w:val="Pogrubienie"/>
          <w:rFonts w:eastAsiaTheme="majorEastAsia"/>
          <w:sz w:val="22"/>
          <w:szCs w:val="22"/>
          <w:bdr w:val="none" w:sz="0" w:space="0" w:color="auto" w:frame="1"/>
        </w:rPr>
      </w:pPr>
      <w:r w:rsidRPr="00CC240E">
        <w:rPr>
          <w:rFonts w:eastAsiaTheme="majorEastAsia"/>
          <w:b/>
          <w:bCs/>
          <w:noProof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5039498" cy="3194462"/>
            <wp:effectExtent l="19050" t="0" r="8752" b="0"/>
            <wp:docPr id="15" name="Obraz 14" descr="Bez tytuł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 tytułu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42921" cy="3196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6B26" w:rsidRPr="00CC240E" w:rsidRDefault="00B36B26" w:rsidP="00B36B26">
      <w:pPr>
        <w:pStyle w:val="NormalnyWeb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CC240E">
        <w:rPr>
          <w:rStyle w:val="Pogrubienie"/>
          <w:rFonts w:eastAsiaTheme="majorEastAsia"/>
          <w:sz w:val="22"/>
          <w:szCs w:val="22"/>
          <w:bdr w:val="none" w:sz="0" w:space="0" w:color="auto" w:frame="1"/>
        </w:rPr>
        <w:t xml:space="preserve">Mocne strony </w:t>
      </w:r>
      <w:proofErr w:type="spellStart"/>
      <w:r w:rsidRPr="00CC240E">
        <w:rPr>
          <w:rStyle w:val="Pogrubienie"/>
          <w:rFonts w:eastAsiaTheme="majorEastAsia"/>
          <w:sz w:val="22"/>
          <w:szCs w:val="22"/>
          <w:bdr w:val="none" w:sz="0" w:space="0" w:color="auto" w:frame="1"/>
        </w:rPr>
        <w:t>Novabord</w:t>
      </w:r>
      <w:proofErr w:type="spellEnd"/>
      <w:r w:rsidRPr="00CC240E">
        <w:rPr>
          <w:rStyle w:val="Pogrubienie"/>
          <w:rFonts w:eastAsiaTheme="majorEastAsia"/>
          <w:sz w:val="22"/>
          <w:szCs w:val="22"/>
          <w:bdr w:val="none" w:sz="0" w:space="0" w:color="auto" w:frame="1"/>
        </w:rPr>
        <w:t>:</w:t>
      </w:r>
    </w:p>
    <w:p w:rsidR="00ED73EF" w:rsidRDefault="00B36B26" w:rsidP="00ED73EF">
      <w:pPr>
        <w:pStyle w:val="NormalnyWeb"/>
        <w:shd w:val="clear" w:color="auto" w:fill="FFFFFF"/>
        <w:spacing w:before="240" w:beforeAutospacing="0" w:after="0" w:afterAutospacing="0"/>
        <w:rPr>
          <w:sz w:val="22"/>
          <w:szCs w:val="22"/>
        </w:rPr>
      </w:pPr>
      <w:r w:rsidRPr="00CC240E">
        <w:rPr>
          <w:sz w:val="22"/>
          <w:szCs w:val="22"/>
        </w:rPr>
        <w:t xml:space="preserve">- surowiec – uszlachetniony </w:t>
      </w:r>
      <w:proofErr w:type="spellStart"/>
      <w:r w:rsidRPr="00CC240E">
        <w:rPr>
          <w:sz w:val="22"/>
          <w:szCs w:val="22"/>
        </w:rPr>
        <w:t>regranulat</w:t>
      </w:r>
      <w:proofErr w:type="spellEnd"/>
      <w:r w:rsidRPr="00CC240E">
        <w:rPr>
          <w:sz w:val="22"/>
          <w:szCs w:val="22"/>
        </w:rPr>
        <w:t xml:space="preserve"> PP</w:t>
      </w:r>
      <w:r w:rsidRPr="00CC240E">
        <w:rPr>
          <w:sz w:val="22"/>
          <w:szCs w:val="22"/>
        </w:rPr>
        <w:br/>
        <w:t>- materiał odporny na promieniowanie UV</w:t>
      </w:r>
      <w:r w:rsidRPr="00CC240E">
        <w:rPr>
          <w:sz w:val="22"/>
          <w:szCs w:val="22"/>
        </w:rPr>
        <w:br/>
        <w:t>- wysoka odporność na chemikalia i czynniki biologiczne</w:t>
      </w:r>
      <w:r w:rsidRPr="00CC240E">
        <w:rPr>
          <w:sz w:val="22"/>
          <w:szCs w:val="22"/>
        </w:rPr>
        <w:br/>
        <w:t>- możliwość chowania okablowania</w:t>
      </w:r>
      <w:r w:rsidRPr="00CC240E">
        <w:rPr>
          <w:sz w:val="22"/>
          <w:szCs w:val="22"/>
        </w:rPr>
        <w:br/>
        <w:t>- łatwość montażu</w:t>
      </w:r>
      <w:r w:rsidRPr="00CC240E">
        <w:rPr>
          <w:sz w:val="22"/>
          <w:szCs w:val="22"/>
        </w:rPr>
        <w:br/>
        <w:t>- bardzo wysoka jakość tworzywa</w:t>
      </w:r>
    </w:p>
    <w:p w:rsidR="00BB3966" w:rsidRPr="00CC240E" w:rsidRDefault="00ED73EF" w:rsidP="00ED73EF">
      <w:pPr>
        <w:pStyle w:val="NormalnyWeb"/>
        <w:shd w:val="clear" w:color="auto" w:fill="FFFFFF"/>
        <w:spacing w:before="240" w:after="240"/>
        <w:rPr>
          <w:sz w:val="22"/>
          <w:szCs w:val="22"/>
        </w:rPr>
      </w:pPr>
      <w:r>
        <w:rPr>
          <w:sz w:val="22"/>
          <w:szCs w:val="22"/>
        </w:rPr>
        <w:t>Montaż: Listwa mocowana za pomocą gwoździ dodatkowo stabilizowany bok betonową opaską.</w:t>
      </w:r>
      <w:r w:rsidR="00BB3966" w:rsidRPr="00CC240E">
        <w:rPr>
          <w:noProof/>
          <w:sz w:val="22"/>
          <w:szCs w:val="22"/>
        </w:rPr>
        <w:drawing>
          <wp:inline distT="0" distB="0" distL="0" distR="0">
            <wp:extent cx="5355215" cy="3773425"/>
            <wp:effectExtent l="19050" t="0" r="0" b="0"/>
            <wp:docPr id="14" name="Obraz 13" descr="novabord z nakladka budow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vabord z nakladka budowa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55215" cy="377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3EF" w:rsidRDefault="00ED73EF" w:rsidP="00BB3966">
      <w:pPr>
        <w:pStyle w:val="NormalnyWeb"/>
        <w:shd w:val="clear" w:color="auto" w:fill="FFFFFF"/>
        <w:spacing w:before="240" w:after="240"/>
        <w:rPr>
          <w:sz w:val="22"/>
          <w:szCs w:val="22"/>
        </w:rPr>
      </w:pPr>
      <w:r>
        <w:rPr>
          <w:sz w:val="22"/>
          <w:szCs w:val="22"/>
        </w:rPr>
        <w:lastRenderedPageBreak/>
        <w:t>Dane techniczne :</w:t>
      </w:r>
    </w:p>
    <w:p w:rsidR="00BB3966" w:rsidRPr="00CC240E" w:rsidRDefault="00BB3966" w:rsidP="00BB3966">
      <w:pPr>
        <w:pStyle w:val="NormalnyWeb"/>
        <w:shd w:val="clear" w:color="auto" w:fill="FFFFFF"/>
        <w:spacing w:before="240" w:after="240"/>
        <w:rPr>
          <w:sz w:val="22"/>
          <w:szCs w:val="22"/>
        </w:rPr>
      </w:pPr>
      <w:r w:rsidRPr="00CC240E">
        <w:rPr>
          <w:sz w:val="22"/>
          <w:szCs w:val="22"/>
        </w:rPr>
        <w:t>Długość                          100 cm</w:t>
      </w:r>
    </w:p>
    <w:p w:rsidR="00BB3966" w:rsidRPr="00CC240E" w:rsidRDefault="00BB3966" w:rsidP="00BB3966">
      <w:pPr>
        <w:pStyle w:val="NormalnyWeb"/>
        <w:shd w:val="clear" w:color="auto" w:fill="FFFFFF"/>
        <w:spacing w:before="240" w:after="240"/>
        <w:rPr>
          <w:sz w:val="22"/>
          <w:szCs w:val="22"/>
        </w:rPr>
      </w:pPr>
      <w:r w:rsidRPr="00CC240E">
        <w:rPr>
          <w:sz w:val="22"/>
          <w:szCs w:val="22"/>
        </w:rPr>
        <w:t>Wysokość całkowita     10 cm</w:t>
      </w:r>
    </w:p>
    <w:p w:rsidR="00BB3966" w:rsidRPr="00CC240E" w:rsidRDefault="00BB3966" w:rsidP="00BB3966">
      <w:pPr>
        <w:pStyle w:val="NormalnyWeb"/>
        <w:shd w:val="clear" w:color="auto" w:fill="FFFFFF"/>
        <w:spacing w:before="240" w:after="240"/>
        <w:rPr>
          <w:sz w:val="22"/>
          <w:szCs w:val="22"/>
        </w:rPr>
      </w:pPr>
      <w:r w:rsidRPr="00CC240E">
        <w:rPr>
          <w:sz w:val="22"/>
          <w:szCs w:val="22"/>
        </w:rPr>
        <w:t>Wysokość robocza         8 cm</w:t>
      </w:r>
    </w:p>
    <w:p w:rsidR="00BB3966" w:rsidRPr="00CC240E" w:rsidRDefault="00BB3966" w:rsidP="00BB3966">
      <w:pPr>
        <w:pStyle w:val="NormalnyWeb"/>
        <w:shd w:val="clear" w:color="auto" w:fill="FFFFFF"/>
        <w:spacing w:before="240" w:after="240"/>
        <w:rPr>
          <w:sz w:val="22"/>
          <w:szCs w:val="22"/>
        </w:rPr>
      </w:pPr>
      <w:r w:rsidRPr="00CC240E">
        <w:rPr>
          <w:sz w:val="22"/>
          <w:szCs w:val="22"/>
        </w:rPr>
        <w:t>Szerokość                       6 mm</w:t>
      </w:r>
    </w:p>
    <w:p w:rsidR="00BB3966" w:rsidRPr="00CC240E" w:rsidRDefault="00BB3966" w:rsidP="00BB3966">
      <w:pPr>
        <w:pStyle w:val="NormalnyWeb"/>
        <w:shd w:val="clear" w:color="auto" w:fill="FFFFFF"/>
        <w:spacing w:before="240" w:after="240"/>
        <w:rPr>
          <w:sz w:val="22"/>
          <w:szCs w:val="22"/>
        </w:rPr>
      </w:pPr>
      <w:r w:rsidRPr="00CC240E">
        <w:rPr>
          <w:sz w:val="22"/>
          <w:szCs w:val="22"/>
        </w:rPr>
        <w:t>Kolor                              czarny</w:t>
      </w:r>
    </w:p>
    <w:p w:rsidR="00BB3966" w:rsidRPr="00CC240E" w:rsidRDefault="00BB3966" w:rsidP="00BB3966">
      <w:pPr>
        <w:pStyle w:val="NormalnyWeb"/>
        <w:shd w:val="clear" w:color="auto" w:fill="FFFFFF"/>
        <w:spacing w:before="240" w:beforeAutospacing="0" w:after="240" w:afterAutospacing="0"/>
        <w:rPr>
          <w:sz w:val="22"/>
          <w:szCs w:val="22"/>
        </w:rPr>
      </w:pPr>
      <w:r w:rsidRPr="00CC240E">
        <w:rPr>
          <w:sz w:val="22"/>
          <w:szCs w:val="22"/>
        </w:rPr>
        <w:t>Waga                               340 g</w:t>
      </w:r>
    </w:p>
    <w:p w:rsidR="00BB3966" w:rsidRPr="00CC240E" w:rsidRDefault="00BB3966" w:rsidP="00BB3966">
      <w:pPr>
        <w:pStyle w:val="NormalnyWeb"/>
        <w:shd w:val="clear" w:color="auto" w:fill="FFFFFF"/>
        <w:spacing w:before="240" w:beforeAutospacing="0" w:after="240" w:afterAutospacing="0"/>
        <w:rPr>
          <w:sz w:val="22"/>
          <w:szCs w:val="22"/>
        </w:rPr>
      </w:pPr>
      <w:r w:rsidRPr="00CC240E">
        <w:rPr>
          <w:sz w:val="22"/>
          <w:szCs w:val="22"/>
        </w:rPr>
        <w:t xml:space="preserve">Źródło: </w:t>
      </w:r>
      <w:hyperlink r:id="rId9" w:history="1">
        <w:r w:rsidRPr="00CC240E">
          <w:rPr>
            <w:rStyle w:val="Hipercze"/>
            <w:color w:val="auto"/>
          </w:rPr>
          <w:t>https://obrzezeogrodowe.pl/obrzeze-novabord-nakladka-ocynkowana</w:t>
        </w:r>
      </w:hyperlink>
    </w:p>
    <w:p w:rsidR="004E53EC" w:rsidRPr="00CC240E" w:rsidRDefault="004E53EC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67C1A" w:rsidRPr="00CC240E" w:rsidRDefault="00367C1A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CC240E">
        <w:rPr>
          <w:rFonts w:ascii="Times New Roman" w:hAnsi="Times New Roman" w:cs="Times New Roman"/>
          <w:b/>
        </w:rPr>
        <w:t>Antychwastowa</w:t>
      </w:r>
      <w:proofErr w:type="spellEnd"/>
      <w:r w:rsidRPr="00CC240E">
        <w:rPr>
          <w:rFonts w:ascii="Times New Roman" w:hAnsi="Times New Roman" w:cs="Times New Roman"/>
          <w:b/>
        </w:rPr>
        <w:t xml:space="preserve"> mata</w:t>
      </w: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C240E">
        <w:rPr>
          <w:rFonts w:ascii="Times New Roman" w:hAnsi="Times New Roman" w:cs="Times New Roman"/>
        </w:rPr>
        <w:t>Agrotkanina</w:t>
      </w:r>
      <w:proofErr w:type="spellEnd"/>
      <w:r w:rsidRPr="00CC240E">
        <w:rPr>
          <w:rFonts w:ascii="Times New Roman" w:hAnsi="Times New Roman" w:cs="Times New Roman"/>
        </w:rPr>
        <w:t xml:space="preserve"> co najmniej 90 g/m2</w:t>
      </w:r>
    </w:p>
    <w:p w:rsidR="00907047" w:rsidRPr="00CC240E" w:rsidRDefault="00907047" w:rsidP="00367C1A">
      <w:pPr>
        <w:spacing w:after="0" w:line="240" w:lineRule="auto"/>
        <w:rPr>
          <w:rFonts w:ascii="Times New Roman" w:hAnsi="Times New Roman" w:cs="Times New Roman"/>
        </w:rPr>
      </w:pP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ZASTOSOWANIE :</w:t>
      </w:r>
    </w:p>
    <w:p w:rsidR="00367C1A" w:rsidRPr="00CC240E" w:rsidRDefault="00367C1A" w:rsidP="00367C1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-Stosowana w rolnictwie i ogrodnictwie do ściółkowania</w:t>
      </w:r>
    </w:p>
    <w:p w:rsidR="00367C1A" w:rsidRPr="00CC240E" w:rsidRDefault="00367C1A" w:rsidP="00367C1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-Zapobiega wzrostowi chwastów, a jednocześnie utrzymuje właściwą wilgotność gleby (reguluje przepływ wody i powietrza oraz podnosi temperaturę gleby)</w:t>
      </w:r>
    </w:p>
    <w:p w:rsidR="00367C1A" w:rsidRPr="00CC240E" w:rsidRDefault="00367C1A" w:rsidP="00367C1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-Tkanina stwarza dobre warunki dla roślin</w:t>
      </w:r>
    </w:p>
    <w:p w:rsidR="00367C1A" w:rsidRPr="00CC240E" w:rsidRDefault="00367C1A" w:rsidP="00367C1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-Przy dłuższym stosowaniu tkanina uniemożliwia wzrost chwastów</w:t>
      </w: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Mocowana za pomocą kotew/szpilek.</w:t>
      </w:r>
    </w:p>
    <w:p w:rsidR="00907047" w:rsidRPr="00CC240E" w:rsidRDefault="00907047" w:rsidP="00367C1A">
      <w:pPr>
        <w:spacing w:after="0" w:line="240" w:lineRule="auto"/>
        <w:rPr>
          <w:rFonts w:ascii="Times New Roman" w:hAnsi="Times New Roman" w:cs="Times New Roman"/>
        </w:rPr>
      </w:pPr>
    </w:p>
    <w:p w:rsidR="00907047" w:rsidRPr="00CC240E" w:rsidRDefault="00907047" w:rsidP="00367C1A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CC240E">
        <w:rPr>
          <w:rFonts w:ascii="Times New Roman" w:hAnsi="Times New Roman" w:cs="Times New Roman"/>
          <w:noProof/>
          <w:u w:val="single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-744284</wp:posOffset>
            </wp:positionH>
            <wp:positionV relativeFrom="paragraph">
              <wp:posOffset>111049</wp:posOffset>
            </wp:positionV>
            <wp:extent cx="3576974" cy="2374711"/>
            <wp:effectExtent l="19050" t="0" r="4426" b="0"/>
            <wp:wrapNone/>
            <wp:docPr id="3" name="Obraz 2" descr="pol_pl_Gruba-agrotkanina-czarna-1-6x100m-105g-1356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_pl_Gruba-agrotkanina-czarna-1-6x100m-105g-1356_5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6974" cy="23747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C240E">
        <w:rPr>
          <w:rFonts w:ascii="Times New Roman" w:hAnsi="Times New Roman" w:cs="Times New Roman"/>
          <w:u w:val="single"/>
        </w:rPr>
        <w:t>Przykład:</w:t>
      </w:r>
    </w:p>
    <w:p w:rsidR="004E53EC" w:rsidRPr="00CC240E" w:rsidRDefault="004E53EC" w:rsidP="005B33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E53EC" w:rsidRPr="00CC240E" w:rsidRDefault="004E53EC" w:rsidP="005B33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C240E">
        <w:rPr>
          <w:rFonts w:ascii="Times New Roman" w:hAnsi="Times New Roman" w:cs="Times New Roman"/>
          <w:b/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3510280</wp:posOffset>
            </wp:positionH>
            <wp:positionV relativeFrom="paragraph">
              <wp:posOffset>86995</wp:posOffset>
            </wp:positionV>
            <wp:extent cx="2676525" cy="1628775"/>
            <wp:effectExtent l="19050" t="0" r="9525" b="0"/>
            <wp:wrapNone/>
            <wp:docPr id="4" name="Obraz 3" descr="8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4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53EC" w:rsidRPr="00CC240E" w:rsidRDefault="004E53EC" w:rsidP="005B33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E53EC" w:rsidRPr="00CC240E" w:rsidRDefault="004E53EC" w:rsidP="005B33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E53EC" w:rsidRPr="00CC240E" w:rsidRDefault="004E53EC" w:rsidP="005B33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E53EC" w:rsidRPr="00CC240E" w:rsidRDefault="004E53EC" w:rsidP="005B33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E53EC" w:rsidRPr="00CC240E" w:rsidRDefault="004E53EC" w:rsidP="005B33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E53EC" w:rsidRPr="00CC240E" w:rsidRDefault="004E53EC" w:rsidP="005B33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E53EC" w:rsidRPr="00CC240E" w:rsidRDefault="004E53EC" w:rsidP="005B33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E53EC" w:rsidRPr="00CC240E" w:rsidRDefault="004E53EC" w:rsidP="005B33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E53EC" w:rsidRPr="00CC240E" w:rsidRDefault="004E53EC" w:rsidP="005B33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E53EC" w:rsidRPr="00CC240E" w:rsidRDefault="004E53EC" w:rsidP="005B33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E53EC" w:rsidRPr="00CC240E" w:rsidRDefault="004E53EC" w:rsidP="005B33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E53EC" w:rsidRPr="00CC240E" w:rsidRDefault="004E53EC" w:rsidP="004E53EC">
      <w:pPr>
        <w:tabs>
          <w:tab w:val="left" w:pos="3180"/>
          <w:tab w:val="center" w:pos="4536"/>
        </w:tabs>
        <w:spacing w:after="0" w:line="240" w:lineRule="auto"/>
        <w:rPr>
          <w:rFonts w:ascii="Times New Roman" w:hAnsi="Times New Roman" w:cs="Times New Roman"/>
          <w:b/>
        </w:rPr>
      </w:pPr>
      <w:r w:rsidRPr="00CC240E">
        <w:rPr>
          <w:rFonts w:ascii="Times New Roman" w:hAnsi="Times New Roman" w:cs="Times New Roman"/>
          <w:b/>
        </w:rPr>
        <w:tab/>
      </w:r>
    </w:p>
    <w:p w:rsidR="004E53EC" w:rsidRPr="00CC240E" w:rsidRDefault="004E53EC" w:rsidP="004E53EC">
      <w:pPr>
        <w:tabs>
          <w:tab w:val="left" w:pos="3180"/>
          <w:tab w:val="center" w:pos="453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4E53EC" w:rsidRPr="00CC240E" w:rsidRDefault="004E53EC" w:rsidP="004E53EC">
      <w:pPr>
        <w:tabs>
          <w:tab w:val="left" w:pos="3180"/>
          <w:tab w:val="center" w:pos="453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4E53EC" w:rsidRPr="00CC240E" w:rsidRDefault="004E53EC" w:rsidP="004E53EC">
      <w:pPr>
        <w:tabs>
          <w:tab w:val="left" w:pos="3180"/>
          <w:tab w:val="center" w:pos="453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4E53EC" w:rsidRPr="00CC240E" w:rsidRDefault="004E53EC" w:rsidP="004E53EC">
      <w:pPr>
        <w:tabs>
          <w:tab w:val="left" w:pos="3180"/>
          <w:tab w:val="center" w:pos="453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4E53EC" w:rsidRPr="00CC240E" w:rsidRDefault="004E53EC" w:rsidP="004E53EC">
      <w:pPr>
        <w:tabs>
          <w:tab w:val="left" w:pos="3180"/>
          <w:tab w:val="center" w:pos="453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BB3966" w:rsidRPr="00CC240E" w:rsidRDefault="00BB3966" w:rsidP="004E53EC">
      <w:pPr>
        <w:tabs>
          <w:tab w:val="left" w:pos="3180"/>
          <w:tab w:val="center" w:pos="453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BB3966" w:rsidRPr="00CC240E" w:rsidRDefault="00BB3966" w:rsidP="004E53EC">
      <w:pPr>
        <w:tabs>
          <w:tab w:val="left" w:pos="3180"/>
          <w:tab w:val="center" w:pos="453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BB3966" w:rsidRPr="00CC240E" w:rsidRDefault="00BB3966" w:rsidP="004E53EC">
      <w:pPr>
        <w:tabs>
          <w:tab w:val="left" w:pos="3180"/>
          <w:tab w:val="center" w:pos="453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BB3966" w:rsidRPr="00CC240E" w:rsidRDefault="00BB3966" w:rsidP="004E53EC">
      <w:pPr>
        <w:tabs>
          <w:tab w:val="left" w:pos="3180"/>
          <w:tab w:val="center" w:pos="453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907047" w:rsidRPr="00CC240E" w:rsidRDefault="004E53EC" w:rsidP="004E53EC">
      <w:pPr>
        <w:tabs>
          <w:tab w:val="left" w:pos="3180"/>
          <w:tab w:val="center" w:pos="4536"/>
        </w:tabs>
        <w:spacing w:after="0" w:line="240" w:lineRule="auto"/>
        <w:rPr>
          <w:rFonts w:ascii="Times New Roman" w:hAnsi="Times New Roman" w:cs="Times New Roman"/>
          <w:b/>
        </w:rPr>
      </w:pPr>
      <w:r w:rsidRPr="00CC240E">
        <w:rPr>
          <w:rFonts w:ascii="Times New Roman" w:hAnsi="Times New Roman" w:cs="Times New Roman"/>
          <w:b/>
        </w:rPr>
        <w:tab/>
      </w:r>
    </w:p>
    <w:p w:rsidR="00367C1A" w:rsidRPr="00CC240E" w:rsidRDefault="005B33E5" w:rsidP="00907047">
      <w:pPr>
        <w:tabs>
          <w:tab w:val="left" w:pos="3180"/>
          <w:tab w:val="center" w:pos="4536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C240E">
        <w:rPr>
          <w:rFonts w:ascii="Times New Roman" w:hAnsi="Times New Roman" w:cs="Times New Roman"/>
          <w:b/>
        </w:rPr>
        <w:lastRenderedPageBreak/>
        <w:t>Słupek drewniany</w:t>
      </w:r>
    </w:p>
    <w:p w:rsidR="00260EFD" w:rsidRPr="00CC240E" w:rsidRDefault="00260EFD" w:rsidP="005B33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B33E5" w:rsidRPr="00CC240E" w:rsidRDefault="005B33E5" w:rsidP="005B33E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C240E">
        <w:rPr>
          <w:rFonts w:ascii="Times New Roman" w:eastAsia="Times New Roman" w:hAnsi="Times New Roman" w:cs="Times New Roman"/>
          <w:lang w:eastAsia="pl-PL"/>
        </w:rPr>
        <w:t>kantówka drewniana co najmniej wys. 1,2</w:t>
      </w:r>
    </w:p>
    <w:p w:rsidR="005B33E5" w:rsidRPr="00CC240E" w:rsidRDefault="005B33E5" w:rsidP="005B33E5">
      <w:pPr>
        <w:spacing w:after="0" w:line="240" w:lineRule="auto"/>
        <w:rPr>
          <w:rFonts w:ascii="Times New Roman" w:hAnsi="Times New Roman" w:cs="Times New Roman"/>
          <w:b/>
        </w:rPr>
      </w:pPr>
      <w:proofErr w:type="spellStart"/>
      <w:r w:rsidRPr="00CC240E">
        <w:rPr>
          <w:rFonts w:ascii="Times New Roman" w:eastAsia="Times New Roman" w:hAnsi="Times New Roman" w:cs="Times New Roman"/>
          <w:lang w:eastAsia="pl-PL"/>
        </w:rPr>
        <w:t>szeokość</w:t>
      </w:r>
      <w:proofErr w:type="spellEnd"/>
      <w:r w:rsidRPr="00CC240E">
        <w:rPr>
          <w:rFonts w:ascii="Times New Roman" w:eastAsia="Times New Roman" w:hAnsi="Times New Roman" w:cs="Times New Roman"/>
          <w:lang w:eastAsia="pl-PL"/>
        </w:rPr>
        <w:t xml:space="preserve"> 10x10</w:t>
      </w: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Materiał: sosna</w:t>
      </w:r>
    </w:p>
    <w:p w:rsidR="00260EFD" w:rsidRPr="00CC240E" w:rsidRDefault="00260EFD" w:rsidP="00367C1A">
      <w:pPr>
        <w:spacing w:after="0" w:line="240" w:lineRule="auto"/>
        <w:rPr>
          <w:rFonts w:ascii="Times New Roman" w:hAnsi="Times New Roman" w:cs="Times New Roman"/>
        </w:rPr>
      </w:pPr>
    </w:p>
    <w:p w:rsidR="00260EFD" w:rsidRPr="00CC240E" w:rsidRDefault="00260EFD" w:rsidP="00260EFD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Montaż : Zaimpregnowane słupki</w:t>
      </w:r>
      <w:r w:rsidR="003E7E39" w:rsidRPr="00CC240E">
        <w:rPr>
          <w:rFonts w:ascii="Times New Roman" w:hAnsi="Times New Roman" w:cs="Times New Roman"/>
        </w:rPr>
        <w:t xml:space="preserve"> w kolorze palisander</w:t>
      </w:r>
      <w:r w:rsidRPr="00CC240E">
        <w:rPr>
          <w:rFonts w:ascii="Times New Roman" w:hAnsi="Times New Roman" w:cs="Times New Roman"/>
        </w:rPr>
        <w:t xml:space="preserve">  o wysokości co najmniej 120 cm zakopane w ziemi na głębokość  40- 50 cm odpowiednio zabezpieczone w ziemi przed wilgocią </w:t>
      </w:r>
    </w:p>
    <w:p w:rsidR="00260EFD" w:rsidRPr="00CC240E" w:rsidRDefault="00260EFD" w:rsidP="00367C1A">
      <w:pPr>
        <w:spacing w:after="0" w:line="240" w:lineRule="auto"/>
        <w:rPr>
          <w:rFonts w:ascii="Times New Roman" w:hAnsi="Times New Roman" w:cs="Times New Roman"/>
        </w:rPr>
      </w:pPr>
    </w:p>
    <w:p w:rsidR="00AC7872" w:rsidRPr="00CC240E" w:rsidRDefault="00AC7872" w:rsidP="00AC7872">
      <w:pPr>
        <w:pStyle w:val="Nagwek1"/>
        <w:shd w:val="clear" w:color="auto" w:fill="FFFFFF"/>
        <w:spacing w:before="0" w:after="12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CC240E">
        <w:rPr>
          <w:rFonts w:ascii="Times New Roman" w:hAnsi="Times New Roman" w:cs="Times New Roman"/>
          <w:color w:val="auto"/>
          <w:sz w:val="22"/>
          <w:szCs w:val="22"/>
        </w:rPr>
        <w:t>Lina jutowa</w:t>
      </w:r>
    </w:p>
    <w:p w:rsidR="00AC7872" w:rsidRPr="00CC240E" w:rsidRDefault="00AC7872" w:rsidP="00AC787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CC240E">
        <w:rPr>
          <w:rFonts w:ascii="Times New Roman" w:eastAsia="Times New Roman" w:hAnsi="Times New Roman" w:cs="Times New Roman"/>
          <w:bCs/>
          <w:lang w:eastAsia="pl-PL"/>
        </w:rPr>
        <w:t>Materiał:</w:t>
      </w:r>
      <w:r w:rsidRPr="00CC240E">
        <w:rPr>
          <w:rFonts w:ascii="Times New Roman" w:eastAsia="Times New Roman" w:hAnsi="Times New Roman" w:cs="Times New Roman"/>
          <w:lang w:eastAsia="pl-PL"/>
        </w:rPr>
        <w:t> juta</w:t>
      </w:r>
    </w:p>
    <w:p w:rsidR="00260EFD" w:rsidRPr="00CC240E" w:rsidRDefault="00260EFD" w:rsidP="00AC787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CC240E">
        <w:rPr>
          <w:rFonts w:ascii="Times New Roman" w:eastAsia="Times New Roman" w:hAnsi="Times New Roman" w:cs="Times New Roman"/>
          <w:lang w:eastAsia="pl-PL"/>
        </w:rPr>
        <w:t>Średnica co najmniej 20 mm</w:t>
      </w:r>
    </w:p>
    <w:p w:rsidR="00260EFD" w:rsidRPr="00CC240E" w:rsidRDefault="00AC7872" w:rsidP="00260EF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CC240E">
        <w:rPr>
          <w:rFonts w:ascii="Times New Roman" w:eastAsia="Times New Roman" w:hAnsi="Times New Roman" w:cs="Times New Roman"/>
          <w:bCs/>
          <w:lang w:eastAsia="pl-PL"/>
        </w:rPr>
        <w:t>Splot:</w:t>
      </w:r>
      <w:r w:rsidRPr="00CC240E">
        <w:rPr>
          <w:rFonts w:ascii="Times New Roman" w:eastAsia="Times New Roman" w:hAnsi="Times New Roman" w:cs="Times New Roman"/>
          <w:lang w:eastAsia="pl-PL"/>
        </w:rPr>
        <w:t> Skręcany 3 żyłowy</w:t>
      </w:r>
    </w:p>
    <w:p w:rsidR="004E53EC" w:rsidRPr="00CC240E" w:rsidRDefault="00260EFD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Montaż : przełożona lina  poprzez nawiercone w słupkach dziury.</w:t>
      </w:r>
    </w:p>
    <w:p w:rsidR="00907047" w:rsidRPr="00CC240E" w:rsidRDefault="00907047" w:rsidP="00367C1A">
      <w:pPr>
        <w:spacing w:after="0" w:line="240" w:lineRule="auto"/>
        <w:rPr>
          <w:rFonts w:ascii="Times New Roman" w:hAnsi="Times New Roman" w:cs="Times New Roman"/>
        </w:rPr>
      </w:pPr>
    </w:p>
    <w:p w:rsidR="00907047" w:rsidRPr="00CC240E" w:rsidRDefault="00907047" w:rsidP="00367C1A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CC240E">
        <w:rPr>
          <w:rFonts w:ascii="Times New Roman" w:hAnsi="Times New Roman" w:cs="Times New Roman"/>
          <w:u w:val="single"/>
        </w:rPr>
        <w:t>Przykład:</w:t>
      </w: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5B33E5" w:rsidRPr="00CC240E" w:rsidRDefault="00260EFD" w:rsidP="004E53E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3777916" cy="3777916"/>
            <wp:effectExtent l="19050" t="0" r="0" b="0"/>
            <wp:docPr id="1" name="Obraz 1" descr="C:\Users\Milenka\Downloads\ogrodzenie-z-liny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lenka\Downloads\ogrodzenie-z-liny (1)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328" cy="3780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tabs>
          <w:tab w:val="left" w:pos="354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E53EC" w:rsidRPr="00CC240E" w:rsidRDefault="004E53EC" w:rsidP="00367C1A">
      <w:pPr>
        <w:tabs>
          <w:tab w:val="left" w:pos="354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tabs>
          <w:tab w:val="left" w:pos="354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tabs>
          <w:tab w:val="left" w:pos="354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tabs>
          <w:tab w:val="left" w:pos="354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tabs>
          <w:tab w:val="left" w:pos="354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tabs>
          <w:tab w:val="left" w:pos="354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E53EC" w:rsidRPr="00CC240E" w:rsidRDefault="004E53EC" w:rsidP="00367C1A">
      <w:pPr>
        <w:tabs>
          <w:tab w:val="left" w:pos="354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tabs>
          <w:tab w:val="left" w:pos="354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tabs>
          <w:tab w:val="left" w:pos="354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E53EC" w:rsidRPr="00CC240E" w:rsidRDefault="004E53EC" w:rsidP="00367C1A">
      <w:pPr>
        <w:tabs>
          <w:tab w:val="left" w:pos="354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67C1A" w:rsidRPr="00CC240E" w:rsidRDefault="00367C1A" w:rsidP="00367C1A">
      <w:pPr>
        <w:tabs>
          <w:tab w:val="left" w:pos="354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C240E">
        <w:rPr>
          <w:rFonts w:ascii="Times New Roman" w:hAnsi="Times New Roman" w:cs="Times New Roman"/>
          <w:b/>
        </w:rPr>
        <w:lastRenderedPageBreak/>
        <w:t>Kora sosnowa sortowana</w:t>
      </w:r>
    </w:p>
    <w:p w:rsidR="00367C1A" w:rsidRPr="00CC240E" w:rsidRDefault="00367C1A" w:rsidP="00367C1A">
      <w:pPr>
        <w:tabs>
          <w:tab w:val="left" w:pos="3540"/>
        </w:tabs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tabs>
          <w:tab w:val="left" w:pos="3540"/>
        </w:tabs>
        <w:spacing w:after="0" w:line="240" w:lineRule="auto"/>
        <w:rPr>
          <w:rFonts w:ascii="Times New Roman" w:hAnsi="Times New Roman" w:cs="Times New Roman"/>
        </w:rPr>
      </w:pP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Kora sosnowa.</w:t>
      </w: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Średniej frakcji</w:t>
      </w:r>
    </w:p>
    <w:p w:rsidR="00367C1A" w:rsidRPr="00E8115A" w:rsidRDefault="00367C1A" w:rsidP="00E8115A">
      <w:pPr>
        <w:spacing w:after="0" w:line="240" w:lineRule="auto"/>
        <w:rPr>
          <w:rFonts w:asciiTheme="majorBidi" w:hAnsiTheme="majorBidi" w:cstheme="majorBidi"/>
        </w:rPr>
      </w:pPr>
      <w:r w:rsidRPr="00CC240E">
        <w:rPr>
          <w:rFonts w:ascii="Times New Roman" w:hAnsi="Times New Roman" w:cs="Times New Roman"/>
        </w:rPr>
        <w:t>Pakowana w worki co najmniej 60L bądź też luzem.</w:t>
      </w:r>
      <w:r w:rsidR="00E8115A">
        <w:rPr>
          <w:rFonts w:ascii="Times New Roman" w:hAnsi="Times New Roman" w:cs="Times New Roman"/>
        </w:rPr>
        <w:t xml:space="preserve"> </w:t>
      </w:r>
      <w:r w:rsidR="00E8115A" w:rsidRPr="00E8115A">
        <w:rPr>
          <w:rFonts w:asciiTheme="majorBidi" w:hAnsiTheme="majorBidi" w:cstheme="majorBidi"/>
        </w:rPr>
        <w:t>Zgodnie z zestawieniem materiałów</w:t>
      </w:r>
      <w:r w:rsidR="00E8115A" w:rsidRPr="00E8115A">
        <w:rPr>
          <w:rFonts w:asciiTheme="majorBidi" w:hAnsiTheme="majorBidi" w:cstheme="majorBidi"/>
        </w:rPr>
        <w:t xml:space="preserve"> 570 szt. zakładając, że 1 worek 80 litrów na 1 m</w:t>
      </w:r>
      <w:r w:rsidR="00E8115A" w:rsidRPr="00E8115A">
        <w:rPr>
          <w:rFonts w:asciiTheme="majorBidi" w:hAnsiTheme="majorBidi" w:cstheme="majorBidi"/>
          <w:vertAlign w:val="superscript"/>
        </w:rPr>
        <w:t>2</w:t>
      </w:r>
      <w:r w:rsidR="00E8115A" w:rsidRPr="00E8115A">
        <w:rPr>
          <w:rFonts w:asciiTheme="majorBidi" w:hAnsiTheme="majorBidi" w:cstheme="majorBidi"/>
        </w:rPr>
        <w:t>.</w:t>
      </w:r>
      <w:bookmarkStart w:id="0" w:name="_GoBack"/>
      <w:bookmarkEnd w:id="0"/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 xml:space="preserve"> Głównym zastosowaniem kory jest :</w:t>
      </w:r>
    </w:p>
    <w:p w:rsidR="00367C1A" w:rsidRPr="00CC240E" w:rsidRDefault="00367C1A" w:rsidP="00367C1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-zakwaszenie gleby w celu uzyskania przyśpieszenia wzrostu roślin</w:t>
      </w:r>
    </w:p>
    <w:p w:rsidR="00367C1A" w:rsidRPr="00CC240E" w:rsidRDefault="00367C1A" w:rsidP="00367C1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-utrzymanie wilgoci w glebie podczas suszy</w:t>
      </w:r>
    </w:p>
    <w:p w:rsidR="00367C1A" w:rsidRPr="00CC240E" w:rsidRDefault="00367C1A" w:rsidP="00367C1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-ochrona przed mrozem</w:t>
      </w:r>
    </w:p>
    <w:p w:rsidR="00367C1A" w:rsidRPr="00CC240E" w:rsidRDefault="00367C1A" w:rsidP="00367C1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-spowolnienie rozwoju wszelkich chwastów przy naszych roślinach.</w:t>
      </w:r>
    </w:p>
    <w:p w:rsidR="00907047" w:rsidRPr="00CC240E" w:rsidRDefault="00907047" w:rsidP="00907047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907047" w:rsidRPr="00CC240E" w:rsidRDefault="00907047" w:rsidP="00907047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CC240E">
        <w:rPr>
          <w:rFonts w:ascii="Times New Roman" w:hAnsi="Times New Roman" w:cs="Times New Roman"/>
          <w:u w:val="single"/>
        </w:rPr>
        <w:t>Przykład:</w:t>
      </w:r>
    </w:p>
    <w:p w:rsidR="004E53EC" w:rsidRPr="00CC240E" w:rsidRDefault="004E53EC" w:rsidP="00367C1A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4876800" cy="3228975"/>
            <wp:effectExtent l="19050" t="0" r="0" b="0"/>
            <wp:docPr id="5" name="Obraz 4" descr="KORA-SOSNOWA-OGRODOWA-GRUBA-WORKI-80-L-torf-hum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RA-SOSNOWA-OGRODOWA-GRUBA-WORKI-80-L-torf-humus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</w:p>
    <w:p w:rsidR="00907047" w:rsidRPr="00CC240E" w:rsidRDefault="00907047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7047" w:rsidRPr="00CC240E" w:rsidRDefault="00907047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67C1A" w:rsidRPr="00CC240E" w:rsidRDefault="00367C1A" w:rsidP="00367C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C240E">
        <w:rPr>
          <w:rFonts w:ascii="Times New Roman" w:hAnsi="Times New Roman" w:cs="Times New Roman"/>
          <w:b/>
        </w:rPr>
        <w:t xml:space="preserve">Obrzeza trawnikowe – </w:t>
      </w:r>
      <w:proofErr w:type="spellStart"/>
      <w:r w:rsidRPr="00CC240E">
        <w:rPr>
          <w:rFonts w:ascii="Times New Roman" w:hAnsi="Times New Roman" w:cs="Times New Roman"/>
          <w:b/>
        </w:rPr>
        <w:t>border</w:t>
      </w:r>
      <w:proofErr w:type="spellEnd"/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DANE TECHNICZNE OBRZEŻA:</w:t>
      </w: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•</w:t>
      </w:r>
      <w:r w:rsidRPr="00CC240E">
        <w:rPr>
          <w:rFonts w:ascii="Times New Roman" w:hAnsi="Times New Roman" w:cs="Times New Roman"/>
        </w:rPr>
        <w:tab/>
        <w:t>Długość całkowita: 1030 mm</w:t>
      </w: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•</w:t>
      </w:r>
      <w:r w:rsidRPr="00CC240E">
        <w:rPr>
          <w:rFonts w:ascii="Times New Roman" w:hAnsi="Times New Roman" w:cs="Times New Roman"/>
        </w:rPr>
        <w:tab/>
        <w:t>Długość użytkowa: 1000 mm</w:t>
      </w: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•</w:t>
      </w:r>
      <w:r w:rsidRPr="00CC240E">
        <w:rPr>
          <w:rFonts w:ascii="Times New Roman" w:hAnsi="Times New Roman" w:cs="Times New Roman"/>
        </w:rPr>
        <w:tab/>
        <w:t>Wysokość: 78 mm</w:t>
      </w: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•</w:t>
      </w:r>
      <w:r w:rsidRPr="00CC240E">
        <w:rPr>
          <w:rFonts w:ascii="Times New Roman" w:hAnsi="Times New Roman" w:cs="Times New Roman"/>
        </w:rPr>
        <w:tab/>
        <w:t>Szerokość: 75 mm</w:t>
      </w: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•</w:t>
      </w:r>
      <w:r w:rsidRPr="00CC240E">
        <w:rPr>
          <w:rFonts w:ascii="Times New Roman" w:hAnsi="Times New Roman" w:cs="Times New Roman"/>
        </w:rPr>
        <w:tab/>
        <w:t>Grubość ścianki: 4 mm</w:t>
      </w: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•</w:t>
      </w:r>
      <w:r w:rsidRPr="00CC240E">
        <w:rPr>
          <w:rFonts w:ascii="Times New Roman" w:hAnsi="Times New Roman" w:cs="Times New Roman"/>
        </w:rPr>
        <w:tab/>
        <w:t>Kolor: czarny</w:t>
      </w: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•</w:t>
      </w:r>
      <w:r w:rsidRPr="00CC240E">
        <w:rPr>
          <w:rFonts w:ascii="Times New Roman" w:hAnsi="Times New Roman" w:cs="Times New Roman"/>
        </w:rPr>
        <w:tab/>
        <w:t>Waga: 520 g</w:t>
      </w: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CC240E">
        <w:rPr>
          <w:rFonts w:ascii="Times New Roman" w:hAnsi="Times New Roman" w:cs="Times New Roman"/>
          <w:u w:val="single"/>
        </w:rPr>
        <w:t xml:space="preserve">Mocowane za pomocą kotew mocujących. </w:t>
      </w: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Plastikowe kotwy, które w przekroju mają literę X gwarantują stabilność mocowania.</w:t>
      </w: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Segoe UI Symbol" w:cs="Times New Roman"/>
        </w:rPr>
        <w:t>✅</w:t>
      </w:r>
      <w:r w:rsidRPr="00CC240E">
        <w:rPr>
          <w:rFonts w:ascii="Times New Roman" w:hAnsi="Times New Roman" w:cs="Times New Roman"/>
        </w:rPr>
        <w:t xml:space="preserve"> Za pomocą obrzeża  można wytyczyć i ograniczyć dowolny kształt ścieżek żwirowych lub grysowych np. dla pieszych lub rowerów w parkach i terenach zielonych miast, z powodzeniem może być również stosowany jako oddzielenie trawnika od ziemi uprawnej.</w:t>
      </w: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Segoe UI Symbol" w:cs="Times New Roman"/>
        </w:rPr>
        <w:t>✅</w:t>
      </w:r>
      <w:r w:rsidRPr="00CC240E">
        <w:rPr>
          <w:rFonts w:ascii="Times New Roman" w:hAnsi="Times New Roman" w:cs="Times New Roman"/>
        </w:rPr>
        <w:t xml:space="preserve"> Największą zaletą obrzeża jest jego szybki i łatwy montaż oraz brak konieczności wykonywania wykopów, co znacznie obniża koszt oraz pracochłonność budowy nawierzchni.</w:t>
      </w:r>
    </w:p>
    <w:p w:rsidR="00367C1A" w:rsidRPr="00CC240E" w:rsidRDefault="00367C1A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Segoe UI Symbol" w:cs="Times New Roman"/>
        </w:rPr>
        <w:t>✅</w:t>
      </w:r>
      <w:r w:rsidRPr="00CC240E">
        <w:rPr>
          <w:rFonts w:ascii="Times New Roman" w:hAnsi="Times New Roman" w:cs="Times New Roman"/>
        </w:rPr>
        <w:t xml:space="preserve"> Obrzeże jest całkowicie wykonane jest z surowców wtórnych co w dobie coraz większej ilości odpadów nie jest bez znaczenia dla ochrony środowiska naturalnego.</w:t>
      </w: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907047" w:rsidRPr="00CC240E" w:rsidRDefault="00907047" w:rsidP="00367C1A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CC240E">
        <w:rPr>
          <w:rFonts w:ascii="Times New Roman" w:hAnsi="Times New Roman" w:cs="Times New Roman"/>
          <w:u w:val="single"/>
        </w:rPr>
        <w:t>Przykład:</w:t>
      </w: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12065</wp:posOffset>
            </wp:positionV>
            <wp:extent cx="3077210" cy="3086100"/>
            <wp:effectExtent l="19050" t="0" r="8890" b="0"/>
            <wp:wrapNone/>
            <wp:docPr id="7" name="Obraz 6" descr="6d4bdd67422686efb16052d70c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d4bdd67422686efb16052d70cfa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7721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2853055</wp:posOffset>
            </wp:positionH>
            <wp:positionV relativeFrom="paragraph">
              <wp:posOffset>24765</wp:posOffset>
            </wp:positionV>
            <wp:extent cx="3438525" cy="1981200"/>
            <wp:effectExtent l="19050" t="0" r="9525" b="0"/>
            <wp:wrapNone/>
            <wp:docPr id="6" name="Obraz 5" descr="d952168f4e5d94e30515ddfa8d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952168f4e5d94e30515ddfa8ded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907047" w:rsidRPr="00CC240E" w:rsidRDefault="00907047" w:rsidP="00A235F5">
      <w:pPr>
        <w:pStyle w:val="Nagwek1"/>
        <w:shd w:val="clear" w:color="auto" w:fill="FFFFFF"/>
        <w:spacing w:before="150" w:line="525" w:lineRule="atLeast"/>
        <w:jc w:val="center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</w:p>
    <w:p w:rsidR="00907047" w:rsidRPr="00CC240E" w:rsidRDefault="00907047" w:rsidP="00A235F5">
      <w:pPr>
        <w:pStyle w:val="Nagwek1"/>
        <w:shd w:val="clear" w:color="auto" w:fill="FFFFFF"/>
        <w:spacing w:before="150" w:line="525" w:lineRule="atLeast"/>
        <w:jc w:val="center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</w:p>
    <w:p w:rsidR="00907047" w:rsidRPr="00CC240E" w:rsidRDefault="00907047" w:rsidP="00907047">
      <w:pPr>
        <w:rPr>
          <w:rFonts w:ascii="Times New Roman" w:eastAsiaTheme="majorEastAsia" w:hAnsi="Times New Roman" w:cs="Times New Roman"/>
        </w:rPr>
      </w:pPr>
    </w:p>
    <w:p w:rsidR="00907047" w:rsidRPr="00CC240E" w:rsidRDefault="00907047" w:rsidP="00907047">
      <w:pPr>
        <w:rPr>
          <w:rFonts w:ascii="Times New Roman" w:hAnsi="Times New Roman" w:cs="Times New Roman"/>
        </w:rPr>
      </w:pPr>
    </w:p>
    <w:p w:rsidR="00A235F5" w:rsidRPr="00CC240E" w:rsidRDefault="00A235F5" w:rsidP="00A235F5">
      <w:pPr>
        <w:pStyle w:val="Nagwek1"/>
        <w:shd w:val="clear" w:color="auto" w:fill="FFFFFF"/>
        <w:spacing w:before="150" w:line="525" w:lineRule="atLeast"/>
        <w:jc w:val="center"/>
        <w:rPr>
          <w:rFonts w:ascii="Times New Roman" w:hAnsi="Times New Roman" w:cs="Times New Roman"/>
          <w:bCs w:val="0"/>
          <w:color w:val="auto"/>
          <w:sz w:val="22"/>
          <w:szCs w:val="22"/>
        </w:rPr>
      </w:pPr>
      <w:r w:rsidRPr="00CC240E">
        <w:rPr>
          <w:rFonts w:ascii="Times New Roman" w:hAnsi="Times New Roman" w:cs="Times New Roman"/>
          <w:bCs w:val="0"/>
          <w:color w:val="auto"/>
          <w:sz w:val="22"/>
          <w:szCs w:val="22"/>
        </w:rPr>
        <w:lastRenderedPageBreak/>
        <w:t xml:space="preserve">Lampa solarna słupek-diody </w:t>
      </w:r>
      <w:proofErr w:type="spellStart"/>
      <w:r w:rsidRPr="00CC240E">
        <w:rPr>
          <w:rFonts w:ascii="Times New Roman" w:hAnsi="Times New Roman" w:cs="Times New Roman"/>
          <w:bCs w:val="0"/>
          <w:color w:val="auto"/>
          <w:sz w:val="22"/>
          <w:szCs w:val="22"/>
        </w:rPr>
        <w:t>led</w:t>
      </w:r>
      <w:proofErr w:type="spellEnd"/>
      <w:r w:rsidRPr="00CC240E">
        <w:rPr>
          <w:rFonts w:ascii="Times New Roman" w:hAnsi="Times New Roman" w:cs="Times New Roman"/>
          <w:bCs w:val="0"/>
          <w:color w:val="auto"/>
          <w:sz w:val="22"/>
          <w:szCs w:val="22"/>
        </w:rPr>
        <w:t>-stal nierdzewna</w:t>
      </w:r>
    </w:p>
    <w:p w:rsidR="00907047" w:rsidRPr="00CC240E" w:rsidRDefault="004E53EC" w:rsidP="00907047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 xml:space="preserve"> </w:t>
      </w:r>
    </w:p>
    <w:p w:rsidR="00A235F5" w:rsidRPr="00CC240E" w:rsidRDefault="00A235F5" w:rsidP="0091651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  <w:bdr w:val="none" w:sz="0" w:space="0" w:color="auto" w:frame="1"/>
        </w:rPr>
        <w:t>Wieczorami Twój ogród nie zachęca do przechadzek i odpoczynku? Odmień jego wygląd przy pomocy niewielkich </w:t>
      </w:r>
      <w:r w:rsidRPr="00CC240E">
        <w:rPr>
          <w:rStyle w:val="Pogrubienie"/>
          <w:rFonts w:ascii="Times New Roman" w:hAnsi="Times New Roman" w:cs="Times New Roman"/>
          <w:bdr w:val="none" w:sz="0" w:space="0" w:color="auto" w:frame="1"/>
        </w:rPr>
        <w:t>lamp solarnych</w:t>
      </w:r>
      <w:r w:rsidRPr="00CC240E">
        <w:rPr>
          <w:rFonts w:ascii="Times New Roman" w:hAnsi="Times New Roman" w:cs="Times New Roman"/>
          <w:bdr w:val="none" w:sz="0" w:space="0" w:color="auto" w:frame="1"/>
        </w:rPr>
        <w:t>, które oświetlą piękną roślinność, zagwarantują bezpieczny spacer i odstraszą intruzów. Lampkę możesz również umieścić na balkonie lub tarasie i uprzyjemnić sobie wieczorny relaks.</w:t>
      </w:r>
    </w:p>
    <w:p w:rsidR="00A235F5" w:rsidRPr="00CC240E" w:rsidRDefault="00A235F5" w:rsidP="00916515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CC240E">
        <w:rPr>
          <w:sz w:val="22"/>
          <w:szCs w:val="22"/>
          <w:bdr w:val="none" w:sz="0" w:space="0" w:color="auto" w:frame="1"/>
        </w:rPr>
        <w:t>Urządzenie wyposażone jest w </w:t>
      </w:r>
      <w:r w:rsidRPr="00CC240E">
        <w:rPr>
          <w:rStyle w:val="Pogrubienie"/>
          <w:sz w:val="22"/>
          <w:szCs w:val="22"/>
          <w:bdr w:val="none" w:sz="0" w:space="0" w:color="auto" w:frame="1"/>
        </w:rPr>
        <w:t>czujnik zmierzchu</w:t>
      </w:r>
      <w:r w:rsidRPr="00CC240E">
        <w:rPr>
          <w:sz w:val="22"/>
          <w:szCs w:val="22"/>
          <w:bdr w:val="none" w:sz="0" w:space="0" w:color="auto" w:frame="1"/>
        </w:rPr>
        <w:t>, więc włączy się samo, gdy tylko nastanie wieczór. Czas jego pracy możesz jednak kontrolować, dzięki włącznikowi on/off.</w:t>
      </w:r>
    </w:p>
    <w:p w:rsidR="00A235F5" w:rsidRPr="00CC240E" w:rsidRDefault="00A235F5" w:rsidP="00916515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CC240E">
        <w:rPr>
          <w:sz w:val="22"/>
          <w:szCs w:val="22"/>
          <w:bdr w:val="none" w:sz="0" w:space="0" w:color="auto" w:frame="1"/>
        </w:rPr>
        <w:t>Wykonane ze stali nierdzewnej w srebrnym kolorze – prezentuje się wyjątkowo dobrze. </w:t>
      </w:r>
      <w:r w:rsidRPr="00CC240E">
        <w:rPr>
          <w:rStyle w:val="Pogrubienie"/>
          <w:sz w:val="22"/>
          <w:szCs w:val="22"/>
          <w:bdr w:val="none" w:sz="0" w:space="0" w:color="auto" w:frame="1"/>
        </w:rPr>
        <w:t>Obudowa jest szczelna</w:t>
      </w:r>
      <w:r w:rsidRPr="00CC240E">
        <w:rPr>
          <w:sz w:val="22"/>
          <w:szCs w:val="22"/>
          <w:bdr w:val="none" w:sz="0" w:space="0" w:color="auto" w:frame="1"/>
        </w:rPr>
        <w:t>, odporna na opady deszczu.</w:t>
      </w:r>
    </w:p>
    <w:p w:rsidR="00A235F5" w:rsidRDefault="00A235F5" w:rsidP="00916515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22"/>
          <w:szCs w:val="22"/>
          <w:bdr w:val="none" w:sz="0" w:space="0" w:color="auto" w:frame="1"/>
        </w:rPr>
      </w:pPr>
      <w:r w:rsidRPr="00CC240E">
        <w:rPr>
          <w:sz w:val="22"/>
          <w:szCs w:val="22"/>
          <w:bdr w:val="none" w:sz="0" w:space="0" w:color="auto" w:frame="1"/>
        </w:rPr>
        <w:t>Lampa wyposażona została w jedną diodę LED, która emituje silne światło o chłodnej barwie. Jej niebywałą zaletą jest to, iż pobiera energię z otoczenia, dzięki czemu rachunki za prąd z pewnością nie wzrosną. Nie musisz również pamiętać o regularnej wymianie baterii. W pełni naładowana </w:t>
      </w:r>
      <w:r w:rsidRPr="00CC240E">
        <w:rPr>
          <w:rStyle w:val="Pogrubienie"/>
          <w:sz w:val="22"/>
          <w:szCs w:val="22"/>
          <w:bdr w:val="none" w:sz="0" w:space="0" w:color="auto" w:frame="1"/>
        </w:rPr>
        <w:t>lampa solarna</w:t>
      </w:r>
      <w:r w:rsidRPr="00CC240E">
        <w:rPr>
          <w:sz w:val="22"/>
          <w:szCs w:val="22"/>
          <w:bdr w:val="none" w:sz="0" w:space="0" w:color="auto" w:frame="1"/>
        </w:rPr>
        <w:t> świeci nieprzerwanie przez </w:t>
      </w:r>
      <w:r w:rsidRPr="00CC240E">
        <w:rPr>
          <w:rStyle w:val="Pogrubienie"/>
          <w:sz w:val="22"/>
          <w:szCs w:val="22"/>
          <w:bdr w:val="none" w:sz="0" w:space="0" w:color="auto" w:frame="1"/>
        </w:rPr>
        <w:t>8 godzin</w:t>
      </w:r>
      <w:r w:rsidRPr="00CC240E">
        <w:rPr>
          <w:sz w:val="22"/>
          <w:szCs w:val="22"/>
          <w:bdr w:val="none" w:sz="0" w:space="0" w:color="auto" w:frame="1"/>
        </w:rPr>
        <w:t>.</w:t>
      </w:r>
    </w:p>
    <w:p w:rsidR="00916515" w:rsidRPr="00CC240E" w:rsidRDefault="00916515" w:rsidP="00916515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</w:p>
    <w:p w:rsidR="00A235F5" w:rsidRDefault="00A235F5" w:rsidP="00A235F5">
      <w:pPr>
        <w:pStyle w:val="Nagwek3"/>
        <w:spacing w:before="0"/>
        <w:rPr>
          <w:rStyle w:val="Pogrubienie"/>
          <w:rFonts w:ascii="Times New Roman" w:hAnsi="Times New Roman" w:cs="Times New Roman"/>
          <w:b/>
          <w:bCs/>
          <w:color w:val="auto"/>
          <w:bdr w:val="none" w:sz="0" w:space="0" w:color="auto" w:frame="1"/>
        </w:rPr>
      </w:pPr>
      <w:r w:rsidRPr="00CC240E">
        <w:rPr>
          <w:rStyle w:val="Pogrubienie"/>
          <w:rFonts w:ascii="Times New Roman" w:hAnsi="Times New Roman" w:cs="Times New Roman"/>
          <w:b/>
          <w:bCs/>
          <w:color w:val="auto"/>
          <w:bdr w:val="none" w:sz="0" w:space="0" w:color="auto" w:frame="1"/>
        </w:rPr>
        <w:t>Dane techniczne produktu:</w:t>
      </w:r>
    </w:p>
    <w:p w:rsidR="00A235F5" w:rsidRPr="00CC240E" w:rsidRDefault="00A235F5" w:rsidP="00A235F5">
      <w:pPr>
        <w:numPr>
          <w:ilvl w:val="0"/>
          <w:numId w:val="7"/>
        </w:numPr>
        <w:spacing w:after="0" w:line="300" w:lineRule="atLeast"/>
        <w:ind w:left="0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Czas świecenia do 8 godzin przy pełnym naładowaniu</w:t>
      </w:r>
    </w:p>
    <w:p w:rsidR="00A235F5" w:rsidRPr="00CC240E" w:rsidRDefault="00A235F5" w:rsidP="00CC240E">
      <w:pPr>
        <w:numPr>
          <w:ilvl w:val="0"/>
          <w:numId w:val="7"/>
        </w:numPr>
        <w:spacing w:after="0" w:line="300" w:lineRule="atLeast"/>
        <w:ind w:left="0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materiał wykonania: stal nierdzewna, tworzywo</w:t>
      </w:r>
    </w:p>
    <w:p w:rsidR="00A235F5" w:rsidRPr="00CC240E" w:rsidRDefault="00A235F5" w:rsidP="00A235F5">
      <w:pPr>
        <w:numPr>
          <w:ilvl w:val="0"/>
          <w:numId w:val="7"/>
        </w:numPr>
        <w:spacing w:after="0" w:line="300" w:lineRule="atLeast"/>
        <w:ind w:left="0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idealna do oświetlenia ogrodu, ścieżek, chodników itp.</w:t>
      </w:r>
    </w:p>
    <w:p w:rsidR="00A235F5" w:rsidRPr="00CC240E" w:rsidRDefault="00A235F5" w:rsidP="00CC240E">
      <w:pPr>
        <w:numPr>
          <w:ilvl w:val="0"/>
          <w:numId w:val="7"/>
        </w:numPr>
        <w:spacing w:after="0" w:line="300" w:lineRule="atLeast"/>
        <w:ind w:left="0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Klasa szczelności: IP44</w:t>
      </w:r>
    </w:p>
    <w:p w:rsidR="00A235F5" w:rsidRPr="00CC240E" w:rsidRDefault="00A235F5" w:rsidP="00A235F5">
      <w:pPr>
        <w:numPr>
          <w:ilvl w:val="0"/>
          <w:numId w:val="7"/>
        </w:numPr>
        <w:spacing w:after="0" w:line="300" w:lineRule="atLeast"/>
        <w:ind w:left="0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lampa posiada w zestawie akumulatorek( wymienny)</w:t>
      </w:r>
    </w:p>
    <w:p w:rsidR="00A235F5" w:rsidRPr="00CC240E" w:rsidRDefault="00A235F5" w:rsidP="00A235F5">
      <w:pPr>
        <w:numPr>
          <w:ilvl w:val="0"/>
          <w:numId w:val="7"/>
        </w:numPr>
        <w:spacing w:after="0" w:line="300" w:lineRule="atLeast"/>
        <w:ind w:left="0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>wbudowany przełącznik on/off</w:t>
      </w:r>
    </w:p>
    <w:p w:rsidR="00CC240E" w:rsidRPr="00CC240E" w:rsidRDefault="00CC240E" w:rsidP="00CC240E">
      <w:pPr>
        <w:pStyle w:val="Nagwek4"/>
        <w:spacing w:before="0"/>
        <w:rPr>
          <w:rStyle w:val="Pogrubienie"/>
          <w:rFonts w:ascii="Times New Roman" w:hAnsi="Times New Roman" w:cs="Times New Roman"/>
          <w:b/>
          <w:bCs/>
          <w:color w:val="auto"/>
          <w:bdr w:val="none" w:sz="0" w:space="0" w:color="auto" w:frame="1"/>
        </w:rPr>
      </w:pPr>
    </w:p>
    <w:p w:rsidR="00907047" w:rsidRPr="00CC240E" w:rsidRDefault="00CC240E" w:rsidP="00CC240E">
      <w:pPr>
        <w:pStyle w:val="Nagwek4"/>
        <w:spacing w:before="0"/>
        <w:rPr>
          <w:rFonts w:ascii="Times New Roman" w:hAnsi="Times New Roman" w:cs="Times New Roman"/>
          <w:b w:val="0"/>
          <w:i w:val="0"/>
          <w:color w:val="auto"/>
        </w:rPr>
      </w:pPr>
      <w:r w:rsidRPr="00CC240E">
        <w:rPr>
          <w:rFonts w:ascii="Times New Roman" w:hAnsi="Times New Roman" w:cs="Times New Roman"/>
          <w:b w:val="0"/>
          <w:i w:val="0"/>
          <w:color w:val="auto"/>
        </w:rPr>
        <w:t>co najmniej 5</w:t>
      </w:r>
      <w:r>
        <w:rPr>
          <w:rFonts w:ascii="Times New Roman" w:hAnsi="Times New Roman" w:cs="Times New Roman"/>
          <w:b w:val="0"/>
          <w:i w:val="0"/>
          <w:color w:val="auto"/>
        </w:rPr>
        <w:t xml:space="preserve"> lumenów</w:t>
      </w:r>
    </w:p>
    <w:p w:rsidR="00CC240E" w:rsidRDefault="00CC240E" w:rsidP="00367C1A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907047" w:rsidRPr="00CC240E" w:rsidRDefault="00907047" w:rsidP="00367C1A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CC240E">
        <w:rPr>
          <w:rFonts w:ascii="Times New Roman" w:hAnsi="Times New Roman" w:cs="Times New Roman"/>
          <w:u w:val="single"/>
        </w:rPr>
        <w:t xml:space="preserve">Przykład : </w:t>
      </w:r>
    </w:p>
    <w:p w:rsidR="004E53EC" w:rsidRPr="00CC240E" w:rsidRDefault="00A235F5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2457450" cy="2495550"/>
            <wp:effectExtent l="19050" t="0" r="0" b="0"/>
            <wp:docPr id="8" name="Obraz 7" descr="lamp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mpa1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240E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3248025" cy="3038475"/>
            <wp:effectExtent l="19050" t="0" r="9525" b="0"/>
            <wp:docPr id="9" name="Obraz 8" descr="lam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mpa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907047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t xml:space="preserve">Źródło: </w:t>
      </w:r>
      <w:hyperlink r:id="rId18" w:history="1">
        <w:r w:rsidRPr="00CC240E">
          <w:rPr>
            <w:rStyle w:val="Hipercze"/>
            <w:rFonts w:ascii="Times New Roman" w:hAnsi="Times New Roman" w:cs="Times New Roman"/>
            <w:color w:val="auto"/>
          </w:rPr>
          <w:t>https://www.ambrotech.pl/</w:t>
        </w:r>
      </w:hyperlink>
    </w:p>
    <w:p w:rsidR="00CC240E" w:rsidRDefault="00CC240E" w:rsidP="00367C1A">
      <w:pPr>
        <w:spacing w:after="0" w:line="240" w:lineRule="auto"/>
        <w:rPr>
          <w:rFonts w:ascii="Times New Roman" w:hAnsi="Times New Roman" w:cs="Times New Roman"/>
        </w:rPr>
      </w:pPr>
    </w:p>
    <w:p w:rsidR="00CC240E" w:rsidRDefault="00CC240E" w:rsidP="00367C1A">
      <w:pPr>
        <w:spacing w:after="0" w:line="240" w:lineRule="auto"/>
        <w:rPr>
          <w:rFonts w:ascii="Times New Roman" w:hAnsi="Times New Roman" w:cs="Times New Roman"/>
        </w:rPr>
      </w:pPr>
    </w:p>
    <w:p w:rsidR="004E53EC" w:rsidRPr="00CC240E" w:rsidRDefault="00907047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</w:rPr>
        <w:lastRenderedPageBreak/>
        <w:t xml:space="preserve">Montaż : </w:t>
      </w:r>
    </w:p>
    <w:p w:rsidR="00907047" w:rsidRPr="00CC240E" w:rsidRDefault="00907047" w:rsidP="00367C1A">
      <w:pPr>
        <w:spacing w:after="0" w:line="240" w:lineRule="auto"/>
        <w:rPr>
          <w:rFonts w:ascii="Times New Roman" w:hAnsi="Times New Roman" w:cs="Times New Roman"/>
        </w:rPr>
      </w:pPr>
    </w:p>
    <w:p w:rsidR="00907047" w:rsidRPr="00CC240E" w:rsidRDefault="00907047" w:rsidP="00367C1A">
      <w:pPr>
        <w:spacing w:after="0" w:line="240" w:lineRule="auto"/>
        <w:rPr>
          <w:rFonts w:ascii="Times New Roman" w:hAnsi="Times New Roman" w:cs="Times New Roman"/>
        </w:rPr>
      </w:pPr>
      <w:r w:rsidRPr="00CC240E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5124450" cy="5334000"/>
            <wp:effectExtent l="19050" t="0" r="0" b="0"/>
            <wp:docPr id="12" name="Obraz 11" descr="grot_pod_lamp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ot_pod_lampke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53EC" w:rsidRPr="00CC240E" w:rsidRDefault="004E53EC" w:rsidP="00367C1A">
      <w:pPr>
        <w:spacing w:after="0" w:line="240" w:lineRule="auto"/>
        <w:rPr>
          <w:rFonts w:ascii="Times New Roman" w:hAnsi="Times New Roman" w:cs="Times New Roman"/>
        </w:rPr>
      </w:pPr>
    </w:p>
    <w:p w:rsidR="0053433B" w:rsidRPr="00CC240E" w:rsidRDefault="0053433B" w:rsidP="00367C1A">
      <w:pPr>
        <w:spacing w:after="0" w:line="240" w:lineRule="auto"/>
        <w:rPr>
          <w:rFonts w:ascii="Times New Roman" w:hAnsi="Times New Roman" w:cs="Times New Roman"/>
        </w:rPr>
      </w:pPr>
    </w:p>
    <w:sectPr w:rsidR="0053433B" w:rsidRPr="00CC240E" w:rsidSect="002A5A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9713CC"/>
    <w:multiLevelType w:val="multilevel"/>
    <w:tmpl w:val="1B667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2A692E"/>
    <w:multiLevelType w:val="multilevel"/>
    <w:tmpl w:val="C5A28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6BA05DD"/>
    <w:multiLevelType w:val="multilevel"/>
    <w:tmpl w:val="3A40F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CDF4F9C"/>
    <w:multiLevelType w:val="multilevel"/>
    <w:tmpl w:val="961C3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58D4F74"/>
    <w:multiLevelType w:val="multilevel"/>
    <w:tmpl w:val="BADE5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5911D1"/>
    <w:multiLevelType w:val="multilevel"/>
    <w:tmpl w:val="65420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D01E1B"/>
    <w:multiLevelType w:val="multilevel"/>
    <w:tmpl w:val="5882F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92008E"/>
    <w:multiLevelType w:val="multilevel"/>
    <w:tmpl w:val="FEAA4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D055E"/>
    <w:rsid w:val="000D21C4"/>
    <w:rsid w:val="001B5B2C"/>
    <w:rsid w:val="002558A1"/>
    <w:rsid w:val="00260EFD"/>
    <w:rsid w:val="002719BC"/>
    <w:rsid w:val="002A5AF8"/>
    <w:rsid w:val="00325BB8"/>
    <w:rsid w:val="00352156"/>
    <w:rsid w:val="00367C1A"/>
    <w:rsid w:val="003E7E39"/>
    <w:rsid w:val="004E53EC"/>
    <w:rsid w:val="0053433B"/>
    <w:rsid w:val="005B33E5"/>
    <w:rsid w:val="00907047"/>
    <w:rsid w:val="00916515"/>
    <w:rsid w:val="00986771"/>
    <w:rsid w:val="009D055E"/>
    <w:rsid w:val="00A235F5"/>
    <w:rsid w:val="00AC7872"/>
    <w:rsid w:val="00B0409E"/>
    <w:rsid w:val="00B36B26"/>
    <w:rsid w:val="00BB3966"/>
    <w:rsid w:val="00C31AF7"/>
    <w:rsid w:val="00CC240E"/>
    <w:rsid w:val="00D4493A"/>
    <w:rsid w:val="00E8115A"/>
    <w:rsid w:val="00ED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6F23E9-E825-494F-B9BD-4AF41E849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5AF8"/>
  </w:style>
  <w:style w:type="paragraph" w:styleId="Nagwek1">
    <w:name w:val="heading 1"/>
    <w:basedOn w:val="Normalny"/>
    <w:next w:val="Normalny"/>
    <w:link w:val="Nagwek1Znak"/>
    <w:uiPriority w:val="9"/>
    <w:qFormat/>
    <w:rsid w:val="000D21C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D05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35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A235F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D055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D21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semiHidden/>
    <w:unhideWhenUsed/>
    <w:rsid w:val="000D21C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34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EFD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35F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A235F5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rsid w:val="00A235F5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1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489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38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7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43829">
          <w:marLeft w:val="0"/>
          <w:marRight w:val="0"/>
          <w:marTop w:val="2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1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7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7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63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5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0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7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1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2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jpeg"/><Relationship Id="rId18" Type="http://schemas.openxmlformats.org/officeDocument/2006/relationships/hyperlink" Target="https://www.ambrotech.pl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hyperlink" Target="https://obrzezeogrodowe.pl/obrzeze-novabord-nakladka-ocynkowana" TargetMode="External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770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Milenka</dc:creator>
  <cp:lastModifiedBy>JaroS-GPT</cp:lastModifiedBy>
  <cp:revision>4</cp:revision>
  <dcterms:created xsi:type="dcterms:W3CDTF">2020-05-07T04:50:00Z</dcterms:created>
  <dcterms:modified xsi:type="dcterms:W3CDTF">2020-05-08T06:14:00Z</dcterms:modified>
</cp:coreProperties>
</file>